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860" w:rsidRPr="00AB5CE1" w:rsidRDefault="00652563" w:rsidP="004B7860">
      <w:pPr>
        <w:pStyle w:val="KeinLeerraum"/>
        <w:rPr>
          <w:rFonts w:cs="Calibri"/>
          <w:b/>
          <w:sz w:val="28"/>
          <w:szCs w:val="28"/>
        </w:rPr>
      </w:pPr>
      <w:r>
        <w:rPr>
          <w:rFonts w:cs="Calibri"/>
          <w:b/>
          <w:sz w:val="28"/>
          <w:szCs w:val="28"/>
        </w:rPr>
        <w:t>Der Knecht Gottes</w:t>
      </w:r>
    </w:p>
    <w:p w:rsidR="00992E19" w:rsidRDefault="00992E19" w:rsidP="0097436B">
      <w:pPr>
        <w:pStyle w:val="KeinLeerraum"/>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119"/>
        <w:gridCol w:w="2134"/>
        <w:gridCol w:w="2099"/>
        <w:gridCol w:w="1303"/>
        <w:gridCol w:w="1134"/>
      </w:tblGrid>
      <w:tr w:rsidR="00EF3CA8" w:rsidRPr="00197230" w:rsidTr="00845CB1">
        <w:trPr>
          <w:trHeight w:val="414"/>
        </w:trPr>
        <w:tc>
          <w:tcPr>
            <w:tcW w:w="1412" w:type="dxa"/>
            <w:tcBorders>
              <w:bottom w:val="single" w:sz="4" w:space="0" w:color="auto"/>
            </w:tcBorders>
            <w:shd w:val="clear" w:color="auto" w:fill="2F5496" w:themeFill="accent5" w:themeFillShade="BF"/>
            <w:vAlign w:val="center"/>
          </w:tcPr>
          <w:p w:rsidR="00EF3CA8" w:rsidRPr="00197230" w:rsidRDefault="00EF3CA8" w:rsidP="003F214F">
            <w:pPr>
              <w:pStyle w:val="KeinLeerraum"/>
              <w:jc w:val="both"/>
              <w:rPr>
                <w:rFonts w:cs="Calibri"/>
                <w:b/>
                <w:color w:val="FFFFFF" w:themeColor="background1"/>
                <w:szCs w:val="24"/>
              </w:rPr>
            </w:pPr>
            <w:r w:rsidRPr="00197230">
              <w:rPr>
                <w:rFonts w:cs="Calibri"/>
                <w:b/>
                <w:color w:val="FFFFFF" w:themeColor="background1"/>
                <w:szCs w:val="24"/>
              </w:rPr>
              <w:t>Evangelium</w:t>
            </w:r>
          </w:p>
        </w:tc>
        <w:tc>
          <w:tcPr>
            <w:tcW w:w="2119" w:type="dxa"/>
            <w:tcBorders>
              <w:bottom w:val="single" w:sz="4" w:space="0" w:color="auto"/>
            </w:tcBorders>
            <w:shd w:val="clear" w:color="auto" w:fill="2F5496" w:themeFill="accent5" w:themeFillShade="BF"/>
            <w:vAlign w:val="center"/>
          </w:tcPr>
          <w:p w:rsidR="00EF3CA8" w:rsidRPr="00197230" w:rsidRDefault="00EF3CA8" w:rsidP="003F214F">
            <w:pPr>
              <w:pStyle w:val="KeinLeerraum"/>
              <w:jc w:val="both"/>
              <w:rPr>
                <w:rFonts w:cs="Calibri"/>
                <w:b/>
                <w:color w:val="FFFFFF" w:themeColor="background1"/>
                <w:szCs w:val="24"/>
              </w:rPr>
            </w:pPr>
            <w:r w:rsidRPr="00197230">
              <w:rPr>
                <w:rFonts w:cs="Calibri"/>
                <w:b/>
                <w:color w:val="FFFFFF" w:themeColor="background1"/>
                <w:szCs w:val="24"/>
              </w:rPr>
              <w:t>Darstellung</w:t>
            </w:r>
          </w:p>
        </w:tc>
        <w:tc>
          <w:tcPr>
            <w:tcW w:w="2134" w:type="dxa"/>
            <w:tcBorders>
              <w:bottom w:val="single" w:sz="4" w:space="0" w:color="auto"/>
            </w:tcBorders>
            <w:shd w:val="clear" w:color="auto" w:fill="2F5496" w:themeFill="accent5" w:themeFillShade="BF"/>
            <w:vAlign w:val="center"/>
          </w:tcPr>
          <w:p w:rsidR="00EF3CA8" w:rsidRPr="00197230" w:rsidRDefault="00EF3CA8" w:rsidP="003F214F">
            <w:pPr>
              <w:pStyle w:val="KeinLeerraum"/>
              <w:jc w:val="both"/>
              <w:rPr>
                <w:rFonts w:cs="Calibri"/>
                <w:b/>
                <w:color w:val="FFFFFF" w:themeColor="background1"/>
                <w:szCs w:val="24"/>
              </w:rPr>
            </w:pPr>
            <w:r w:rsidRPr="00197230">
              <w:rPr>
                <w:rFonts w:cs="Calibri"/>
                <w:b/>
                <w:color w:val="FFFFFF" w:themeColor="background1"/>
                <w:szCs w:val="24"/>
              </w:rPr>
              <w:t>Zielgruppe</w:t>
            </w:r>
          </w:p>
        </w:tc>
        <w:tc>
          <w:tcPr>
            <w:tcW w:w="2099" w:type="dxa"/>
            <w:tcBorders>
              <w:bottom w:val="single" w:sz="4" w:space="0" w:color="auto"/>
            </w:tcBorders>
            <w:shd w:val="clear" w:color="auto" w:fill="2F5496" w:themeFill="accent5" w:themeFillShade="BF"/>
            <w:vAlign w:val="center"/>
          </w:tcPr>
          <w:p w:rsidR="00EF3CA8" w:rsidRPr="00197230" w:rsidRDefault="00EF3CA8" w:rsidP="003F214F">
            <w:pPr>
              <w:pStyle w:val="KeinLeerraum"/>
              <w:jc w:val="both"/>
              <w:rPr>
                <w:rFonts w:cs="Calibri"/>
                <w:b/>
                <w:color w:val="FFFFFF" w:themeColor="background1"/>
                <w:szCs w:val="24"/>
              </w:rPr>
            </w:pPr>
            <w:r>
              <w:rPr>
                <w:rFonts w:cs="Calibri"/>
                <w:b/>
                <w:color w:val="FFFFFF" w:themeColor="background1"/>
                <w:szCs w:val="24"/>
              </w:rPr>
              <w:t>Inhalt</w:t>
            </w:r>
          </w:p>
        </w:tc>
        <w:tc>
          <w:tcPr>
            <w:tcW w:w="1303" w:type="dxa"/>
            <w:tcBorders>
              <w:bottom w:val="single" w:sz="4" w:space="0" w:color="auto"/>
            </w:tcBorders>
            <w:shd w:val="clear" w:color="auto" w:fill="2F5496" w:themeFill="accent5" w:themeFillShade="BF"/>
            <w:vAlign w:val="center"/>
          </w:tcPr>
          <w:p w:rsidR="00EF3CA8" w:rsidRPr="00197230" w:rsidRDefault="00EF3CA8" w:rsidP="003F214F">
            <w:pPr>
              <w:pStyle w:val="KeinLeerraum"/>
              <w:jc w:val="both"/>
              <w:rPr>
                <w:rFonts w:cs="Calibri"/>
                <w:b/>
                <w:color w:val="FFFFFF" w:themeColor="background1"/>
                <w:szCs w:val="24"/>
              </w:rPr>
            </w:pPr>
            <w:r>
              <w:rPr>
                <w:rFonts w:cs="Calibri"/>
                <w:b/>
                <w:color w:val="FFFFFF" w:themeColor="background1"/>
                <w:szCs w:val="24"/>
              </w:rPr>
              <w:t>Beginn</w:t>
            </w:r>
          </w:p>
        </w:tc>
        <w:tc>
          <w:tcPr>
            <w:tcW w:w="1134" w:type="dxa"/>
            <w:tcBorders>
              <w:bottom w:val="single" w:sz="4" w:space="0" w:color="auto"/>
            </w:tcBorders>
            <w:shd w:val="clear" w:color="auto" w:fill="2F5496" w:themeFill="accent5" w:themeFillShade="BF"/>
            <w:vAlign w:val="center"/>
          </w:tcPr>
          <w:p w:rsidR="00EF3CA8" w:rsidRDefault="00EF3CA8" w:rsidP="003F214F">
            <w:pPr>
              <w:pStyle w:val="KeinLeerraum"/>
              <w:jc w:val="both"/>
              <w:rPr>
                <w:rFonts w:cs="Calibri"/>
                <w:b/>
                <w:color w:val="FFFFFF" w:themeColor="background1"/>
                <w:szCs w:val="24"/>
              </w:rPr>
            </w:pPr>
            <w:r>
              <w:rPr>
                <w:rFonts w:cs="Calibri"/>
                <w:b/>
                <w:color w:val="FFFFFF" w:themeColor="background1"/>
                <w:szCs w:val="24"/>
              </w:rPr>
              <w:t>Tier</w:t>
            </w:r>
          </w:p>
        </w:tc>
      </w:tr>
      <w:tr w:rsidR="00EF3CA8" w:rsidRPr="00910E63" w:rsidTr="00845CB1">
        <w:tc>
          <w:tcPr>
            <w:tcW w:w="1412" w:type="dxa"/>
            <w:tcBorders>
              <w:left w:val="nil"/>
              <w:right w:val="nil"/>
            </w:tcBorders>
            <w:shd w:val="clear" w:color="auto" w:fill="auto"/>
          </w:tcPr>
          <w:p w:rsidR="00EF3CA8" w:rsidRPr="00910E63" w:rsidRDefault="00EF3CA8" w:rsidP="003F214F">
            <w:pPr>
              <w:pStyle w:val="KeinLeerraum"/>
              <w:rPr>
                <w:rFonts w:cs="Calibri"/>
                <w:sz w:val="8"/>
                <w:szCs w:val="8"/>
              </w:rPr>
            </w:pPr>
          </w:p>
        </w:tc>
        <w:tc>
          <w:tcPr>
            <w:tcW w:w="2119" w:type="dxa"/>
            <w:tcBorders>
              <w:left w:val="nil"/>
              <w:right w:val="nil"/>
            </w:tcBorders>
            <w:shd w:val="clear" w:color="auto" w:fill="auto"/>
          </w:tcPr>
          <w:p w:rsidR="00EF3CA8" w:rsidRPr="00910E63" w:rsidRDefault="00EF3CA8" w:rsidP="003F214F">
            <w:pPr>
              <w:pStyle w:val="KeinLeerraum"/>
              <w:rPr>
                <w:rFonts w:cs="Calibri"/>
                <w:sz w:val="8"/>
                <w:szCs w:val="8"/>
              </w:rPr>
            </w:pPr>
          </w:p>
        </w:tc>
        <w:tc>
          <w:tcPr>
            <w:tcW w:w="2134" w:type="dxa"/>
            <w:tcBorders>
              <w:left w:val="nil"/>
              <w:right w:val="nil"/>
            </w:tcBorders>
            <w:vAlign w:val="center"/>
          </w:tcPr>
          <w:p w:rsidR="00EF3CA8" w:rsidRPr="00910E63" w:rsidRDefault="00EF3CA8" w:rsidP="003F214F">
            <w:pPr>
              <w:pStyle w:val="KeinLeerraum"/>
              <w:rPr>
                <w:rFonts w:cs="Calibri"/>
                <w:sz w:val="8"/>
                <w:szCs w:val="8"/>
              </w:rPr>
            </w:pPr>
          </w:p>
        </w:tc>
        <w:tc>
          <w:tcPr>
            <w:tcW w:w="2099" w:type="dxa"/>
            <w:tcBorders>
              <w:left w:val="nil"/>
              <w:right w:val="nil"/>
            </w:tcBorders>
          </w:tcPr>
          <w:p w:rsidR="00EF3CA8" w:rsidRPr="00910E63" w:rsidRDefault="00EF3CA8" w:rsidP="003F214F">
            <w:pPr>
              <w:pStyle w:val="KeinLeerraum"/>
              <w:rPr>
                <w:rFonts w:cs="Calibri"/>
                <w:sz w:val="8"/>
                <w:szCs w:val="8"/>
              </w:rPr>
            </w:pPr>
          </w:p>
        </w:tc>
        <w:tc>
          <w:tcPr>
            <w:tcW w:w="1303" w:type="dxa"/>
            <w:tcBorders>
              <w:left w:val="nil"/>
              <w:right w:val="nil"/>
            </w:tcBorders>
          </w:tcPr>
          <w:p w:rsidR="00EF3CA8" w:rsidRPr="00910E63" w:rsidRDefault="00EF3CA8" w:rsidP="003F214F">
            <w:pPr>
              <w:pStyle w:val="KeinLeerraum"/>
              <w:rPr>
                <w:rFonts w:cs="Calibri"/>
                <w:sz w:val="8"/>
                <w:szCs w:val="8"/>
              </w:rPr>
            </w:pPr>
          </w:p>
        </w:tc>
        <w:tc>
          <w:tcPr>
            <w:tcW w:w="1134" w:type="dxa"/>
            <w:tcBorders>
              <w:left w:val="nil"/>
              <w:right w:val="nil"/>
            </w:tcBorders>
            <w:vAlign w:val="center"/>
          </w:tcPr>
          <w:p w:rsidR="00EF3CA8" w:rsidRPr="00910E63" w:rsidRDefault="00EF3CA8" w:rsidP="003F214F">
            <w:pPr>
              <w:pStyle w:val="KeinLeerraum"/>
              <w:rPr>
                <w:rFonts w:cs="Calibri"/>
                <w:sz w:val="8"/>
                <w:szCs w:val="8"/>
              </w:rPr>
            </w:pPr>
          </w:p>
        </w:tc>
      </w:tr>
      <w:tr w:rsidR="00EF3CA8" w:rsidRPr="00785756" w:rsidTr="00845CB1">
        <w:trPr>
          <w:trHeight w:val="510"/>
        </w:trPr>
        <w:tc>
          <w:tcPr>
            <w:tcW w:w="1412" w:type="dxa"/>
            <w:shd w:val="clear" w:color="auto" w:fill="2F5496" w:themeFill="accent5" w:themeFillShade="BF"/>
            <w:vAlign w:val="center"/>
          </w:tcPr>
          <w:p w:rsidR="00EF3CA8" w:rsidRPr="004C3DBC" w:rsidRDefault="00EF3CA8" w:rsidP="003F214F">
            <w:pPr>
              <w:pStyle w:val="KeinLeerraum"/>
              <w:rPr>
                <w:b/>
                <w:color w:val="FFFFFF" w:themeColor="background1"/>
              </w:rPr>
            </w:pPr>
            <w:r w:rsidRPr="004C3DBC">
              <w:rPr>
                <w:b/>
                <w:color w:val="FFFFFF" w:themeColor="background1"/>
              </w:rPr>
              <w:t>Matthäus</w:t>
            </w:r>
          </w:p>
        </w:tc>
        <w:tc>
          <w:tcPr>
            <w:tcW w:w="2119" w:type="dxa"/>
            <w:shd w:val="clear" w:color="auto" w:fill="auto"/>
            <w:vAlign w:val="center"/>
          </w:tcPr>
          <w:p w:rsidR="00EF3CA8" w:rsidRPr="00785756" w:rsidRDefault="00EF3CA8" w:rsidP="003F214F">
            <w:pPr>
              <w:pStyle w:val="KeinLeerraum"/>
            </w:pPr>
            <w:r>
              <w:t>Der König</w:t>
            </w:r>
          </w:p>
        </w:tc>
        <w:tc>
          <w:tcPr>
            <w:tcW w:w="2134" w:type="dxa"/>
            <w:vAlign w:val="center"/>
          </w:tcPr>
          <w:p w:rsidR="00EF3CA8" w:rsidRPr="00785756" w:rsidRDefault="00EF3CA8" w:rsidP="003F214F">
            <w:pPr>
              <w:pStyle w:val="KeinLeerraum"/>
            </w:pPr>
            <w:r>
              <w:t>"Neue" Gläubige</w:t>
            </w:r>
          </w:p>
        </w:tc>
        <w:tc>
          <w:tcPr>
            <w:tcW w:w="2099" w:type="dxa"/>
            <w:vAlign w:val="center"/>
          </w:tcPr>
          <w:p w:rsidR="00EF3CA8" w:rsidRDefault="00EF3CA8" w:rsidP="003F214F">
            <w:pPr>
              <w:pStyle w:val="KeinLeerraum"/>
            </w:pPr>
            <w:r>
              <w:t>Was Jesus sagte</w:t>
            </w:r>
          </w:p>
        </w:tc>
        <w:tc>
          <w:tcPr>
            <w:tcW w:w="1303" w:type="dxa"/>
            <w:vAlign w:val="center"/>
          </w:tcPr>
          <w:p w:rsidR="00EF3CA8" w:rsidRDefault="00EF3CA8" w:rsidP="003F214F">
            <w:pPr>
              <w:pStyle w:val="KeinLeerraum"/>
            </w:pPr>
            <w:r>
              <w:t>Abraham</w:t>
            </w:r>
          </w:p>
        </w:tc>
        <w:tc>
          <w:tcPr>
            <w:tcW w:w="1134" w:type="dxa"/>
            <w:vAlign w:val="center"/>
          </w:tcPr>
          <w:p w:rsidR="00EF3CA8" w:rsidRDefault="00845CB1" w:rsidP="003F214F">
            <w:pPr>
              <w:pStyle w:val="KeinLeerraum"/>
            </w:pPr>
            <w:r>
              <w:t>Löwe</w:t>
            </w:r>
          </w:p>
        </w:tc>
      </w:tr>
      <w:tr w:rsidR="00EF3CA8" w:rsidRPr="00785756" w:rsidTr="00845CB1">
        <w:trPr>
          <w:trHeight w:val="554"/>
        </w:trPr>
        <w:tc>
          <w:tcPr>
            <w:tcW w:w="1412" w:type="dxa"/>
            <w:shd w:val="clear" w:color="auto" w:fill="2F5496" w:themeFill="accent5" w:themeFillShade="BF"/>
            <w:vAlign w:val="center"/>
          </w:tcPr>
          <w:p w:rsidR="00EF3CA8" w:rsidRPr="004C3DBC" w:rsidRDefault="00EF3CA8" w:rsidP="003F214F">
            <w:pPr>
              <w:pStyle w:val="KeinLeerraum"/>
              <w:rPr>
                <w:b/>
                <w:color w:val="FFFFFF" w:themeColor="background1"/>
              </w:rPr>
            </w:pPr>
            <w:r>
              <w:rPr>
                <w:b/>
                <w:color w:val="FFFFFF" w:themeColor="background1"/>
              </w:rPr>
              <w:t>Markus</w:t>
            </w:r>
          </w:p>
        </w:tc>
        <w:tc>
          <w:tcPr>
            <w:tcW w:w="2119" w:type="dxa"/>
            <w:shd w:val="clear" w:color="auto" w:fill="DEEAF6"/>
            <w:vAlign w:val="center"/>
          </w:tcPr>
          <w:p w:rsidR="00EF3CA8" w:rsidRPr="00785756" w:rsidRDefault="00EF3CA8" w:rsidP="003F214F">
            <w:pPr>
              <w:pStyle w:val="KeinLeerraum"/>
            </w:pPr>
            <w:r>
              <w:t>Der Knecht Gottes</w:t>
            </w:r>
          </w:p>
        </w:tc>
        <w:tc>
          <w:tcPr>
            <w:tcW w:w="2134" w:type="dxa"/>
            <w:shd w:val="clear" w:color="auto" w:fill="DEEAF6"/>
            <w:vAlign w:val="center"/>
          </w:tcPr>
          <w:p w:rsidR="00EF3CA8" w:rsidRPr="00785756" w:rsidRDefault="00EF3CA8" w:rsidP="003F214F">
            <w:pPr>
              <w:pStyle w:val="KeinLeerraum"/>
            </w:pPr>
            <w:r>
              <w:t>Ungläubige</w:t>
            </w:r>
          </w:p>
        </w:tc>
        <w:tc>
          <w:tcPr>
            <w:tcW w:w="2099" w:type="dxa"/>
            <w:shd w:val="clear" w:color="auto" w:fill="DEEAF6"/>
            <w:vAlign w:val="center"/>
          </w:tcPr>
          <w:p w:rsidR="00EF3CA8" w:rsidRDefault="00EF3CA8" w:rsidP="003F214F">
            <w:pPr>
              <w:pStyle w:val="KeinLeerraum"/>
            </w:pPr>
            <w:r>
              <w:t>Was Jesus tat</w:t>
            </w:r>
          </w:p>
        </w:tc>
        <w:tc>
          <w:tcPr>
            <w:tcW w:w="1303" w:type="dxa"/>
            <w:shd w:val="clear" w:color="auto" w:fill="DEEAF6"/>
            <w:vAlign w:val="center"/>
          </w:tcPr>
          <w:p w:rsidR="00EF3CA8" w:rsidRDefault="00EF3CA8" w:rsidP="003F214F">
            <w:pPr>
              <w:pStyle w:val="KeinLeerraum"/>
            </w:pPr>
            <w:r>
              <w:t>Taufe</w:t>
            </w:r>
          </w:p>
        </w:tc>
        <w:tc>
          <w:tcPr>
            <w:tcW w:w="1134" w:type="dxa"/>
            <w:shd w:val="clear" w:color="auto" w:fill="DEEAF6"/>
            <w:vAlign w:val="center"/>
          </w:tcPr>
          <w:p w:rsidR="00EF3CA8" w:rsidRDefault="00845CB1" w:rsidP="003F214F">
            <w:pPr>
              <w:pStyle w:val="KeinLeerraum"/>
            </w:pPr>
            <w:r>
              <w:t>Stier</w:t>
            </w:r>
          </w:p>
        </w:tc>
      </w:tr>
      <w:tr w:rsidR="00EF3CA8" w:rsidRPr="00785756" w:rsidTr="00845CB1">
        <w:trPr>
          <w:trHeight w:val="554"/>
        </w:trPr>
        <w:tc>
          <w:tcPr>
            <w:tcW w:w="1412" w:type="dxa"/>
            <w:shd w:val="clear" w:color="auto" w:fill="2F5496" w:themeFill="accent5" w:themeFillShade="BF"/>
            <w:vAlign w:val="center"/>
          </w:tcPr>
          <w:p w:rsidR="00EF3CA8" w:rsidRPr="004C3DBC" w:rsidRDefault="00EF3CA8" w:rsidP="003F214F">
            <w:pPr>
              <w:pStyle w:val="KeinLeerraum"/>
              <w:rPr>
                <w:b/>
                <w:color w:val="FFFFFF" w:themeColor="background1"/>
              </w:rPr>
            </w:pPr>
            <w:r w:rsidRPr="004C3DBC">
              <w:rPr>
                <w:b/>
                <w:color w:val="FFFFFF" w:themeColor="background1"/>
              </w:rPr>
              <w:t>Lukas</w:t>
            </w:r>
          </w:p>
        </w:tc>
        <w:tc>
          <w:tcPr>
            <w:tcW w:w="2119" w:type="dxa"/>
            <w:shd w:val="clear" w:color="auto" w:fill="FFFFFF"/>
            <w:vAlign w:val="center"/>
          </w:tcPr>
          <w:p w:rsidR="00EF3CA8" w:rsidRPr="00785756" w:rsidRDefault="00EF3CA8" w:rsidP="003F214F">
            <w:pPr>
              <w:pStyle w:val="KeinLeerraum"/>
            </w:pPr>
            <w:r>
              <w:t>Der Mensch</w:t>
            </w:r>
          </w:p>
        </w:tc>
        <w:tc>
          <w:tcPr>
            <w:tcW w:w="2134" w:type="dxa"/>
            <w:shd w:val="clear" w:color="auto" w:fill="FFFFFF"/>
            <w:vAlign w:val="center"/>
          </w:tcPr>
          <w:p w:rsidR="00EF3CA8" w:rsidRPr="00785756" w:rsidRDefault="00EF3CA8" w:rsidP="003F214F">
            <w:pPr>
              <w:pStyle w:val="KeinLeerraum"/>
            </w:pPr>
            <w:r>
              <w:t>Ungläubige</w:t>
            </w:r>
          </w:p>
        </w:tc>
        <w:tc>
          <w:tcPr>
            <w:tcW w:w="2099" w:type="dxa"/>
            <w:shd w:val="clear" w:color="auto" w:fill="FFFFFF"/>
            <w:vAlign w:val="center"/>
          </w:tcPr>
          <w:p w:rsidR="00EF3CA8" w:rsidRDefault="00EF3CA8" w:rsidP="003F214F">
            <w:pPr>
              <w:pStyle w:val="KeinLeerraum"/>
            </w:pPr>
            <w:r>
              <w:t>Was Jesus sagte</w:t>
            </w:r>
          </w:p>
        </w:tc>
        <w:tc>
          <w:tcPr>
            <w:tcW w:w="1303" w:type="dxa"/>
            <w:shd w:val="clear" w:color="auto" w:fill="FFFFFF"/>
            <w:vAlign w:val="center"/>
          </w:tcPr>
          <w:p w:rsidR="00EF3CA8" w:rsidRDefault="00EF3CA8" w:rsidP="003F214F">
            <w:pPr>
              <w:pStyle w:val="KeinLeerraum"/>
            </w:pPr>
            <w:r>
              <w:t>Adam</w:t>
            </w:r>
          </w:p>
        </w:tc>
        <w:tc>
          <w:tcPr>
            <w:tcW w:w="1134" w:type="dxa"/>
            <w:shd w:val="clear" w:color="auto" w:fill="FFFFFF"/>
            <w:vAlign w:val="center"/>
          </w:tcPr>
          <w:p w:rsidR="00EF3CA8" w:rsidRDefault="00845CB1" w:rsidP="003F214F">
            <w:pPr>
              <w:pStyle w:val="KeinLeerraum"/>
            </w:pPr>
            <w:r>
              <w:t>Mensch</w:t>
            </w:r>
          </w:p>
        </w:tc>
      </w:tr>
      <w:tr w:rsidR="00EF3CA8" w:rsidRPr="00785756" w:rsidTr="00845CB1">
        <w:trPr>
          <w:trHeight w:val="542"/>
        </w:trPr>
        <w:tc>
          <w:tcPr>
            <w:tcW w:w="1412" w:type="dxa"/>
            <w:shd w:val="clear" w:color="auto" w:fill="2F5496" w:themeFill="accent5" w:themeFillShade="BF"/>
            <w:vAlign w:val="center"/>
          </w:tcPr>
          <w:p w:rsidR="00EF3CA8" w:rsidRPr="004C3DBC" w:rsidRDefault="00EF3CA8" w:rsidP="003F214F">
            <w:pPr>
              <w:pStyle w:val="KeinLeerraum"/>
              <w:rPr>
                <w:b/>
                <w:color w:val="FFFFFF" w:themeColor="background1"/>
              </w:rPr>
            </w:pPr>
            <w:r w:rsidRPr="004C3DBC">
              <w:rPr>
                <w:b/>
                <w:color w:val="FFFFFF" w:themeColor="background1"/>
              </w:rPr>
              <w:t>Johannes</w:t>
            </w:r>
          </w:p>
        </w:tc>
        <w:tc>
          <w:tcPr>
            <w:tcW w:w="2119" w:type="dxa"/>
            <w:shd w:val="clear" w:color="auto" w:fill="DEEAF6"/>
            <w:vAlign w:val="center"/>
          </w:tcPr>
          <w:p w:rsidR="00EF3CA8" w:rsidRPr="00785756" w:rsidRDefault="00EF3CA8" w:rsidP="003F214F">
            <w:pPr>
              <w:pStyle w:val="KeinLeerraum"/>
            </w:pPr>
            <w:r>
              <w:t>Der Sohn Gottes</w:t>
            </w:r>
          </w:p>
        </w:tc>
        <w:tc>
          <w:tcPr>
            <w:tcW w:w="2134" w:type="dxa"/>
            <w:shd w:val="clear" w:color="auto" w:fill="DEEAF6"/>
            <w:vAlign w:val="center"/>
          </w:tcPr>
          <w:p w:rsidR="00EF3CA8" w:rsidRPr="00785756" w:rsidRDefault="00EF3CA8" w:rsidP="003F214F">
            <w:pPr>
              <w:pStyle w:val="KeinLeerraum"/>
            </w:pPr>
            <w:r>
              <w:t>„Reife" Gläubige</w:t>
            </w:r>
          </w:p>
        </w:tc>
        <w:tc>
          <w:tcPr>
            <w:tcW w:w="2099" w:type="dxa"/>
            <w:shd w:val="clear" w:color="auto" w:fill="DEEAF6"/>
            <w:vAlign w:val="center"/>
          </w:tcPr>
          <w:p w:rsidR="00EF3CA8" w:rsidRDefault="00EF3CA8" w:rsidP="003F214F">
            <w:pPr>
              <w:pStyle w:val="KeinLeerraum"/>
            </w:pPr>
            <w:r>
              <w:t>Wer Jesus war</w:t>
            </w:r>
          </w:p>
        </w:tc>
        <w:tc>
          <w:tcPr>
            <w:tcW w:w="1303" w:type="dxa"/>
            <w:shd w:val="clear" w:color="auto" w:fill="DEEAF6"/>
            <w:vAlign w:val="center"/>
          </w:tcPr>
          <w:p w:rsidR="00EF3CA8" w:rsidRDefault="00EF3CA8" w:rsidP="003F214F">
            <w:pPr>
              <w:pStyle w:val="KeinLeerraum"/>
            </w:pPr>
            <w:r>
              <w:t>Gen 1,1</w:t>
            </w:r>
          </w:p>
        </w:tc>
        <w:tc>
          <w:tcPr>
            <w:tcW w:w="1134" w:type="dxa"/>
            <w:shd w:val="clear" w:color="auto" w:fill="DEEAF6"/>
            <w:vAlign w:val="center"/>
          </w:tcPr>
          <w:p w:rsidR="00EF3CA8" w:rsidRDefault="00845CB1" w:rsidP="003F214F">
            <w:pPr>
              <w:pStyle w:val="KeinLeerraum"/>
            </w:pPr>
            <w:r>
              <w:t>Adler</w:t>
            </w:r>
          </w:p>
        </w:tc>
      </w:tr>
    </w:tbl>
    <w:p w:rsidR="00992E19" w:rsidRDefault="00992E19" w:rsidP="0097436B">
      <w:pPr>
        <w:pStyle w:val="KeinLeerraum"/>
      </w:pPr>
    </w:p>
    <w:p w:rsidR="001063FF" w:rsidRDefault="001063FF" w:rsidP="001063FF">
      <w:pPr>
        <w:pStyle w:val="KeinLeerraum"/>
        <w:rPr>
          <w:rFonts w:asciiTheme="minorHAnsi" w:hAnsiTheme="minorHAnsi" w:cstheme="minorHAnsi"/>
          <w:bCs/>
          <w:color w:val="070608"/>
          <w:lang w:eastAsia="de-CH"/>
        </w:rPr>
      </w:pPr>
      <w:r>
        <w:t xml:space="preserve">Johannes Markus hat die Predigten des Petrus in seinem Evangelium festgehalten. Aufgrund dessen und seiner engen Beziehung zu Petrus wird das </w:t>
      </w:r>
      <w:r>
        <w:rPr>
          <w:rFonts w:asciiTheme="minorHAnsi" w:hAnsiTheme="minorHAnsi" w:cstheme="minorHAnsi"/>
          <w:bCs/>
          <w:color w:val="070608"/>
          <w:lang w:eastAsia="de-CH"/>
        </w:rPr>
        <w:t>Markus</w:t>
      </w:r>
      <w:r w:rsidRPr="00F2799C">
        <w:rPr>
          <w:rFonts w:asciiTheme="minorHAnsi" w:hAnsiTheme="minorHAnsi" w:cstheme="minorHAnsi"/>
          <w:bCs/>
          <w:color w:val="070608"/>
          <w:lang w:eastAsia="de-CH"/>
        </w:rPr>
        <w:t>evangelium auch als das „Evangelium des Petrus“ bezeichnet.</w:t>
      </w:r>
    </w:p>
    <w:p w:rsidR="001063FF" w:rsidRDefault="001063FF" w:rsidP="001063FF">
      <w:pPr>
        <w:pStyle w:val="KeinLeerraum"/>
        <w:rPr>
          <w:rFonts w:asciiTheme="minorHAnsi" w:hAnsiTheme="minorHAnsi" w:cstheme="minorHAnsi"/>
          <w:bCs/>
          <w:color w:val="070608"/>
          <w:lang w:eastAsia="de-CH"/>
        </w:rPr>
      </w:pPr>
    </w:p>
    <w:p w:rsidR="001063FF" w:rsidRDefault="001063FF" w:rsidP="001063FF">
      <w:pPr>
        <w:autoSpaceDE w:val="0"/>
        <w:autoSpaceDN w:val="0"/>
        <w:adjustRightInd w:val="0"/>
        <w:rPr>
          <w:rFonts w:asciiTheme="minorHAnsi" w:hAnsiTheme="minorHAnsi" w:cstheme="minorHAnsi"/>
          <w:bCs/>
          <w:color w:val="070608"/>
          <w:lang w:val="de-CH" w:eastAsia="de-CH"/>
        </w:rPr>
      </w:pPr>
      <w:r w:rsidRPr="00F2799C">
        <w:rPr>
          <w:rFonts w:asciiTheme="minorHAnsi" w:hAnsiTheme="minorHAnsi" w:cstheme="minorHAnsi"/>
          <w:bCs/>
          <w:color w:val="070608"/>
          <w:lang w:val="de-CH" w:eastAsia="de-CH"/>
        </w:rPr>
        <w:t xml:space="preserve">Das </w:t>
      </w:r>
      <w:r>
        <w:rPr>
          <w:rFonts w:asciiTheme="minorHAnsi" w:hAnsiTheme="minorHAnsi" w:cstheme="minorHAnsi"/>
          <w:bCs/>
          <w:color w:val="070608"/>
          <w:lang w:val="de-CH" w:eastAsia="de-CH"/>
        </w:rPr>
        <w:t>Markus</w:t>
      </w:r>
      <w:r w:rsidRPr="00F2799C">
        <w:rPr>
          <w:rFonts w:asciiTheme="minorHAnsi" w:hAnsiTheme="minorHAnsi" w:cstheme="minorHAnsi"/>
          <w:bCs/>
          <w:color w:val="070608"/>
          <w:lang w:val="de-CH" w:eastAsia="de-CH"/>
        </w:rPr>
        <w:t>evangelium stellt Petrus typischerweise in ein schlechtes Licht, da seine Schwächen weitaus stärker als seine Stärken betont werden</w:t>
      </w:r>
      <w:r w:rsidR="00815D25">
        <w:rPr>
          <w:rFonts w:asciiTheme="minorHAnsi" w:hAnsiTheme="minorHAnsi" w:cstheme="minorHAnsi"/>
          <w:bCs/>
          <w:color w:val="070608"/>
          <w:lang w:val="de-CH" w:eastAsia="de-CH"/>
        </w:rPr>
        <w:t xml:space="preserve">. Petrus möchte, dass die Leser wissen, dass </w:t>
      </w:r>
      <w:r w:rsidR="005D5DE3">
        <w:rPr>
          <w:rFonts w:asciiTheme="minorHAnsi" w:hAnsiTheme="minorHAnsi" w:cstheme="minorHAnsi"/>
          <w:bCs/>
          <w:color w:val="070608"/>
          <w:lang w:val="de-CH" w:eastAsia="de-CH"/>
        </w:rPr>
        <w:t>er</w:t>
      </w:r>
      <w:r w:rsidR="00815D25">
        <w:rPr>
          <w:rFonts w:asciiTheme="minorHAnsi" w:hAnsiTheme="minorHAnsi" w:cstheme="minorHAnsi"/>
          <w:bCs/>
          <w:color w:val="070608"/>
          <w:lang w:val="de-CH" w:eastAsia="de-CH"/>
        </w:rPr>
        <w:t xml:space="preserve"> Fehler gemacht hat: 'Geh hinter mich, Satan!', als Petrus Jesus vom Tod am Kreuz abhalten wollte.</w:t>
      </w:r>
    </w:p>
    <w:p w:rsidR="00815D25" w:rsidRPr="00F2799C" w:rsidRDefault="00815D25" w:rsidP="001063FF">
      <w:pPr>
        <w:autoSpaceDE w:val="0"/>
        <w:autoSpaceDN w:val="0"/>
        <w:adjustRightInd w:val="0"/>
        <w:rPr>
          <w:rFonts w:asciiTheme="minorHAnsi" w:hAnsiTheme="minorHAnsi" w:cstheme="minorHAnsi"/>
          <w:bCs/>
          <w:color w:val="070608"/>
          <w:lang w:val="de-CH" w:eastAsia="de-CH"/>
        </w:rPr>
      </w:pPr>
    </w:p>
    <w:p w:rsidR="001063FF" w:rsidRDefault="001063FF" w:rsidP="001063FF">
      <w:pPr>
        <w:autoSpaceDE w:val="0"/>
        <w:autoSpaceDN w:val="0"/>
        <w:adjustRightInd w:val="0"/>
        <w:rPr>
          <w:rFonts w:asciiTheme="minorHAnsi" w:hAnsiTheme="minorHAnsi" w:cstheme="minorHAnsi"/>
          <w:color w:val="280C11"/>
          <w:lang w:val="de-CH" w:eastAsia="de-CH"/>
        </w:rPr>
      </w:pPr>
      <w:r w:rsidRPr="00F2799C">
        <w:rPr>
          <w:rFonts w:asciiTheme="minorHAnsi" w:hAnsiTheme="minorHAnsi" w:cstheme="minorHAnsi"/>
          <w:color w:val="280C11"/>
          <w:lang w:val="de-CH" w:eastAsia="de-CH"/>
        </w:rPr>
        <w:t>Petrus w</w:t>
      </w:r>
      <w:r w:rsidR="00815D25">
        <w:rPr>
          <w:rFonts w:asciiTheme="minorHAnsi" w:hAnsiTheme="minorHAnsi" w:cstheme="minorHAnsi"/>
          <w:color w:val="280C11"/>
          <w:lang w:val="de-CH" w:eastAsia="de-CH"/>
        </w:rPr>
        <w:t xml:space="preserve">ar von dem, was Jesus tat, </w:t>
      </w:r>
      <w:r w:rsidRPr="00F2799C">
        <w:rPr>
          <w:rFonts w:asciiTheme="minorHAnsi" w:hAnsiTheme="minorHAnsi" w:cstheme="minorHAnsi"/>
          <w:color w:val="280C11"/>
          <w:lang w:val="de-CH" w:eastAsia="de-CH"/>
        </w:rPr>
        <w:t>mehr beeindruckt als von dem, was er sagte, und daher zeigt das Evangelium eine große Begeisterung für die Wunder</w:t>
      </w:r>
      <w:r w:rsidR="00815D25">
        <w:rPr>
          <w:rFonts w:asciiTheme="minorHAnsi" w:hAnsiTheme="minorHAnsi" w:cstheme="minorHAnsi"/>
          <w:color w:val="280C11"/>
          <w:lang w:val="de-CH" w:eastAsia="de-CH"/>
        </w:rPr>
        <w:t xml:space="preserve"> und Kraftwirkungen des Herrn </w:t>
      </w:r>
      <w:r w:rsidRPr="00F2799C">
        <w:rPr>
          <w:rFonts w:asciiTheme="minorHAnsi" w:hAnsiTheme="minorHAnsi" w:cstheme="minorHAnsi"/>
          <w:color w:val="280C11"/>
          <w:lang w:val="de-CH" w:eastAsia="de-CH"/>
        </w:rPr>
        <w:t>Jesu</w:t>
      </w:r>
      <w:r w:rsidR="00815D25">
        <w:rPr>
          <w:rFonts w:asciiTheme="minorHAnsi" w:hAnsiTheme="minorHAnsi" w:cstheme="minorHAnsi"/>
          <w:color w:val="280C11"/>
          <w:lang w:val="de-CH" w:eastAsia="de-CH"/>
        </w:rPr>
        <w:t>s.</w:t>
      </w:r>
    </w:p>
    <w:p w:rsidR="001063FF" w:rsidRDefault="001063FF" w:rsidP="001063FF">
      <w:pPr>
        <w:pStyle w:val="KeinLeerraum"/>
        <w:rPr>
          <w:rFonts w:asciiTheme="minorHAnsi" w:hAnsiTheme="minorHAnsi" w:cstheme="minorHAnsi"/>
          <w:bCs/>
          <w:color w:val="070608"/>
          <w:lang w:eastAsia="de-CH"/>
        </w:rPr>
      </w:pPr>
    </w:p>
    <w:p w:rsidR="00815D25" w:rsidRPr="00F2799C" w:rsidRDefault="00815D25" w:rsidP="001063FF">
      <w:pPr>
        <w:pStyle w:val="KeinLeerraum"/>
        <w:rPr>
          <w:rFonts w:asciiTheme="minorHAnsi" w:hAnsiTheme="minorHAnsi" w:cstheme="minorHAnsi"/>
          <w:bCs/>
          <w:color w:val="070608"/>
          <w:lang w:eastAsia="de-CH"/>
        </w:rPr>
      </w:pPr>
      <w:r w:rsidRPr="00815D25">
        <w:rPr>
          <w:rFonts w:asciiTheme="minorHAnsi" w:hAnsiTheme="minorHAnsi" w:cstheme="minorHAnsi"/>
          <w:b/>
          <w:bCs/>
          <w:color w:val="070608"/>
          <w:lang w:eastAsia="de-CH"/>
        </w:rPr>
        <w:t>Tabelle:</w:t>
      </w:r>
      <w:r>
        <w:rPr>
          <w:rFonts w:asciiTheme="minorHAnsi" w:hAnsiTheme="minorHAnsi" w:cstheme="minorHAnsi"/>
          <w:bCs/>
          <w:color w:val="070608"/>
          <w:lang w:eastAsia="de-CH"/>
        </w:rPr>
        <w:t xml:space="preserve"> Gleichnisse / Kraftwirkungen </w:t>
      </w:r>
    </w:p>
    <w:p w:rsidR="001063FF" w:rsidRDefault="001063FF" w:rsidP="00B92064">
      <w:pPr>
        <w:pStyle w:val="KeinLeerraum"/>
      </w:pPr>
    </w:p>
    <w:p w:rsidR="001063FF" w:rsidRPr="00042195" w:rsidRDefault="001063FF" w:rsidP="001063FF">
      <w:pPr>
        <w:autoSpaceDE w:val="0"/>
        <w:autoSpaceDN w:val="0"/>
        <w:adjustRightInd w:val="0"/>
        <w:spacing w:line="360" w:lineRule="auto"/>
        <w:rPr>
          <w:rFonts w:asciiTheme="minorHAnsi" w:hAnsiTheme="minorHAnsi" w:cstheme="minorHAnsi"/>
          <w:b/>
          <w:bCs/>
          <w:color w:val="060507"/>
          <w:lang w:val="de-CH" w:eastAsia="de-CH"/>
        </w:rPr>
      </w:pPr>
      <w:r w:rsidRPr="00042195">
        <w:rPr>
          <w:rFonts w:asciiTheme="minorHAnsi" w:hAnsiTheme="minorHAnsi" w:cstheme="minorHAnsi"/>
          <w:b/>
          <w:bCs/>
          <w:color w:val="060507"/>
          <w:lang w:val="de-CH" w:eastAsia="de-CH"/>
        </w:rPr>
        <w:t>Einleitung</w:t>
      </w:r>
      <w:r>
        <w:rPr>
          <w:rFonts w:asciiTheme="minorHAnsi" w:hAnsiTheme="minorHAnsi" w:cstheme="minorHAnsi"/>
          <w:b/>
          <w:bCs/>
          <w:color w:val="060507"/>
          <w:lang w:val="de-CH" w:eastAsia="de-CH"/>
        </w:rPr>
        <w:t xml:space="preserve"> </w:t>
      </w:r>
      <w:r w:rsidRPr="00042195">
        <w:rPr>
          <w:rFonts w:asciiTheme="minorHAnsi" w:hAnsiTheme="minorHAnsi" w:cstheme="minorHAnsi"/>
          <w:bCs/>
          <w:color w:val="060507"/>
          <w:lang w:val="de-CH" w:eastAsia="de-CH"/>
        </w:rPr>
        <w:t>(</w:t>
      </w:r>
      <w:r>
        <w:rPr>
          <w:rFonts w:asciiTheme="minorHAnsi" w:hAnsiTheme="minorHAnsi" w:cstheme="minorHAnsi"/>
          <w:bCs/>
          <w:color w:val="060507"/>
          <w:lang w:val="de-CH" w:eastAsia="de-CH"/>
        </w:rPr>
        <w:t>Der Leser erfährt am ersten, wer Jesus wirklich ist</w:t>
      </w:r>
      <w:r w:rsidRPr="00042195">
        <w:rPr>
          <w:rFonts w:asciiTheme="minorHAnsi" w:hAnsiTheme="minorHAnsi" w:cstheme="minorHAnsi"/>
          <w:bCs/>
          <w:color w:val="060507"/>
          <w:lang w:val="de-CH" w:eastAsia="de-CH"/>
        </w:rPr>
        <w:t>)</w:t>
      </w:r>
    </w:p>
    <w:p w:rsidR="00B92064" w:rsidRDefault="00B92064" w:rsidP="00B92064">
      <w:pPr>
        <w:pStyle w:val="KeinLeerraum"/>
      </w:pPr>
      <w:r>
        <w:t>Der erste Satz des Markusevangeliums ist ausserordentlich wichtig. Das Evangelium stellt Jesus als den Knecht Gottes dar. Doch der Hl. Geist möchte von Anfang an sicherstellen, dass wir das recht verstehen und keine falschen Vorstellungen von Jesus haben:</w:t>
      </w:r>
    </w:p>
    <w:p w:rsidR="00B92064" w:rsidRDefault="00B92064" w:rsidP="00B92064">
      <w:pPr>
        <w:pStyle w:val="KeinLeerraum"/>
      </w:pPr>
    </w:p>
    <w:p w:rsidR="00B92064" w:rsidRPr="00F2799C" w:rsidRDefault="00B92064" w:rsidP="00B92064">
      <w:pPr>
        <w:pStyle w:val="KeinLeerraum"/>
        <w:rPr>
          <w:rFonts w:cs="Calibri"/>
          <w:szCs w:val="24"/>
        </w:rPr>
      </w:pPr>
      <w:r w:rsidRPr="00797340">
        <w:rPr>
          <w:rFonts w:cs="Calibri"/>
          <w:szCs w:val="24"/>
        </w:rPr>
        <w:t>“</w:t>
      </w:r>
      <w:r>
        <w:t xml:space="preserve">Anfang des Evangeliums von Jesus Christus, </w:t>
      </w:r>
      <w:r w:rsidRPr="003A2915">
        <w:rPr>
          <w:u w:val="single"/>
        </w:rPr>
        <w:t>dem Sohn Gottes.</w:t>
      </w:r>
      <w:r w:rsidRPr="003A2915">
        <w:rPr>
          <w:rFonts w:cs="Calibri"/>
          <w:szCs w:val="24"/>
        </w:rPr>
        <w:t>”</w:t>
      </w:r>
      <w:r w:rsidRPr="00797340">
        <w:rPr>
          <w:rFonts w:cs="Calibri"/>
          <w:szCs w:val="24"/>
        </w:rPr>
        <w:t xml:space="preserve"> </w:t>
      </w:r>
      <w:r w:rsidRPr="00F2799C">
        <w:rPr>
          <w:rFonts w:cs="Calibri"/>
          <w:b/>
          <w:szCs w:val="24"/>
        </w:rPr>
        <w:t>(Mk 1,1)</w:t>
      </w:r>
    </w:p>
    <w:p w:rsidR="00B92064" w:rsidRDefault="00B92064" w:rsidP="00B92064">
      <w:pPr>
        <w:pStyle w:val="KeinLeerraum"/>
      </w:pPr>
    </w:p>
    <w:p w:rsidR="00B92064" w:rsidRDefault="00B92064" w:rsidP="00B92064">
      <w:pPr>
        <w:pStyle w:val="KeinLeerraum"/>
      </w:pPr>
      <w:r>
        <w:t xml:space="preserve">Jesus ist der erhobene und verherrlichte Sohn Gottes. Er hat uns aus freien Stücken ein Beispiel der Dienerschaft und Hingabe an der Vater im Himmel gegeben. Er ist und bleibt aber </w:t>
      </w:r>
      <w:r w:rsidR="00042195">
        <w:t>der ewige Sohn Gottes!</w:t>
      </w:r>
    </w:p>
    <w:p w:rsidR="00042195" w:rsidRDefault="00042195" w:rsidP="00B92064">
      <w:pPr>
        <w:pStyle w:val="KeinLeerraum"/>
      </w:pPr>
    </w:p>
    <w:p w:rsidR="00042195" w:rsidRPr="00042195" w:rsidRDefault="00042195" w:rsidP="00042195">
      <w:pPr>
        <w:pStyle w:val="KeinLeerraum"/>
        <w:rPr>
          <w:sz w:val="34"/>
          <w:szCs w:val="34"/>
        </w:rPr>
      </w:pPr>
      <w:r w:rsidRPr="00042195">
        <w:rPr>
          <w:b/>
          <w:sz w:val="34"/>
          <w:szCs w:val="34"/>
          <w:u w:val="single"/>
        </w:rPr>
        <w:t>Nie vergessen:</w:t>
      </w:r>
      <w:r w:rsidRPr="00042195">
        <w:rPr>
          <w:sz w:val="34"/>
          <w:szCs w:val="34"/>
        </w:rPr>
        <w:t xml:space="preserve"> Er ist der Herr der Herren, der ewige Sohn Gottes. Er ist freiwillig Mensch geworden und hat sich so sehr erniedrigt, dass Er sogar als Knecht auf dieser Erde gelebt hat.</w:t>
      </w:r>
    </w:p>
    <w:p w:rsidR="00B92064" w:rsidRDefault="00B92064" w:rsidP="00F2799C">
      <w:pPr>
        <w:autoSpaceDE w:val="0"/>
        <w:autoSpaceDN w:val="0"/>
        <w:adjustRightInd w:val="0"/>
        <w:rPr>
          <w:rFonts w:asciiTheme="minorHAnsi" w:hAnsiTheme="minorHAnsi" w:cstheme="minorHAnsi"/>
          <w:bCs/>
          <w:color w:val="060507"/>
          <w:lang w:val="de-CH" w:eastAsia="de-CH"/>
        </w:rPr>
      </w:pPr>
    </w:p>
    <w:p w:rsidR="00042195" w:rsidRDefault="00042195" w:rsidP="00F2799C">
      <w:pPr>
        <w:autoSpaceDE w:val="0"/>
        <w:autoSpaceDN w:val="0"/>
        <w:adjustRightInd w:val="0"/>
        <w:rPr>
          <w:rFonts w:asciiTheme="minorHAnsi" w:hAnsiTheme="minorHAnsi" w:cstheme="minorHAnsi"/>
          <w:bCs/>
          <w:color w:val="060507"/>
          <w:lang w:val="de-CH" w:eastAsia="de-CH"/>
        </w:rPr>
      </w:pPr>
    </w:p>
    <w:p w:rsidR="00042195" w:rsidRPr="00652563" w:rsidRDefault="00042195" w:rsidP="00042195">
      <w:pPr>
        <w:autoSpaceDE w:val="0"/>
        <w:autoSpaceDN w:val="0"/>
        <w:adjustRightInd w:val="0"/>
        <w:spacing w:line="360" w:lineRule="auto"/>
        <w:rPr>
          <w:rFonts w:asciiTheme="minorHAnsi" w:hAnsiTheme="minorHAnsi" w:cstheme="minorHAnsi"/>
          <w:b/>
          <w:bCs/>
          <w:color w:val="060507"/>
          <w:lang w:val="de-CH" w:eastAsia="de-CH"/>
        </w:rPr>
      </w:pPr>
      <w:r w:rsidRPr="00652563">
        <w:rPr>
          <w:rFonts w:asciiTheme="minorHAnsi" w:hAnsiTheme="minorHAnsi" w:cstheme="minorHAnsi"/>
          <w:b/>
          <w:bCs/>
          <w:color w:val="060507"/>
          <w:lang w:val="de-CH" w:eastAsia="de-CH"/>
        </w:rPr>
        <w:t>Jesus: Der Knecht Gottes</w:t>
      </w:r>
    </w:p>
    <w:p w:rsidR="005E006A" w:rsidRDefault="005E006A" w:rsidP="00F2799C">
      <w:pPr>
        <w:autoSpaceDE w:val="0"/>
        <w:autoSpaceDN w:val="0"/>
        <w:adjustRightInd w:val="0"/>
        <w:rPr>
          <w:rFonts w:asciiTheme="minorHAnsi" w:hAnsiTheme="minorHAnsi" w:cstheme="minorHAnsi"/>
          <w:bCs/>
          <w:color w:val="060507"/>
          <w:lang w:val="de-CH" w:eastAsia="de-CH"/>
        </w:rPr>
      </w:pPr>
      <w:r w:rsidRPr="00652563">
        <w:rPr>
          <w:rFonts w:asciiTheme="minorHAnsi" w:hAnsiTheme="minorHAnsi" w:cstheme="minorHAnsi"/>
          <w:bCs/>
          <w:color w:val="060507"/>
          <w:lang w:val="de-CH" w:eastAsia="de-CH"/>
        </w:rPr>
        <w:t>„</w:t>
      </w:r>
      <w:r w:rsidR="00652563" w:rsidRPr="00652563">
        <w:rPr>
          <w:rFonts w:asciiTheme="minorHAnsi" w:hAnsiTheme="minorHAnsi" w:cstheme="minorHAnsi"/>
        </w:rPr>
        <w:t>Denn auch der Sohn des Menschen ist nicht gekommen, um sich dienen zu lassen, sondern um zu dienen und sein Leben zu geben als Lösegeld für viele.</w:t>
      </w:r>
      <w:r w:rsidRPr="00652563">
        <w:rPr>
          <w:rFonts w:asciiTheme="minorHAnsi" w:hAnsiTheme="minorHAnsi" w:cstheme="minorHAnsi"/>
          <w:bCs/>
          <w:color w:val="060507"/>
          <w:lang w:val="de-CH" w:eastAsia="de-CH"/>
        </w:rPr>
        <w:t>“</w:t>
      </w:r>
      <w:r>
        <w:rPr>
          <w:rFonts w:asciiTheme="minorHAnsi" w:hAnsiTheme="minorHAnsi" w:cstheme="minorHAnsi"/>
          <w:bCs/>
          <w:color w:val="060507"/>
          <w:lang w:val="de-CH" w:eastAsia="de-CH"/>
        </w:rPr>
        <w:t xml:space="preserve"> </w:t>
      </w:r>
      <w:r w:rsidRPr="005E006A">
        <w:rPr>
          <w:rFonts w:asciiTheme="minorHAnsi" w:hAnsiTheme="minorHAnsi" w:cstheme="minorHAnsi"/>
          <w:b/>
          <w:bCs/>
          <w:color w:val="060507"/>
          <w:lang w:val="de-CH" w:eastAsia="de-CH"/>
        </w:rPr>
        <w:t>(</w:t>
      </w:r>
      <w:r>
        <w:rPr>
          <w:rFonts w:asciiTheme="minorHAnsi" w:hAnsiTheme="minorHAnsi" w:cstheme="minorHAnsi"/>
          <w:b/>
          <w:bCs/>
          <w:color w:val="060507"/>
          <w:lang w:val="de-CH" w:eastAsia="de-CH"/>
        </w:rPr>
        <w:t>Mk 10,45</w:t>
      </w:r>
      <w:r w:rsidRPr="005E006A">
        <w:rPr>
          <w:rFonts w:asciiTheme="minorHAnsi" w:hAnsiTheme="minorHAnsi" w:cstheme="minorHAnsi"/>
          <w:b/>
          <w:bCs/>
          <w:color w:val="060507"/>
          <w:lang w:val="de-CH" w:eastAsia="de-CH"/>
        </w:rPr>
        <w:t>)</w:t>
      </w:r>
    </w:p>
    <w:p w:rsidR="005E006A" w:rsidRDefault="005E006A" w:rsidP="00F2799C">
      <w:pPr>
        <w:autoSpaceDE w:val="0"/>
        <w:autoSpaceDN w:val="0"/>
        <w:adjustRightInd w:val="0"/>
        <w:rPr>
          <w:rFonts w:asciiTheme="minorHAnsi" w:hAnsiTheme="minorHAnsi" w:cstheme="minorHAnsi"/>
          <w:bCs/>
          <w:color w:val="060507"/>
          <w:lang w:val="de-CH" w:eastAsia="de-CH"/>
        </w:rPr>
      </w:pPr>
    </w:p>
    <w:p w:rsidR="00652563" w:rsidRDefault="00652563" w:rsidP="00F2799C">
      <w:pPr>
        <w:autoSpaceDE w:val="0"/>
        <w:autoSpaceDN w:val="0"/>
        <w:adjustRightInd w:val="0"/>
        <w:rPr>
          <w:rFonts w:asciiTheme="minorHAnsi" w:hAnsiTheme="minorHAnsi" w:cstheme="minorHAnsi"/>
          <w:bCs/>
          <w:color w:val="060507"/>
          <w:lang w:val="de-CH" w:eastAsia="de-CH"/>
        </w:rPr>
      </w:pPr>
      <w:r>
        <w:rPr>
          <w:rFonts w:asciiTheme="minorHAnsi" w:hAnsiTheme="minorHAnsi" w:cstheme="minorHAnsi"/>
          <w:bCs/>
          <w:color w:val="060507"/>
          <w:lang w:val="de-CH" w:eastAsia="de-CH"/>
        </w:rPr>
        <w:t>Es ist nicht Zufall, dass der Hl. Geist Johannes Markus ausgewählt hat, um Jesus als Diener (Knecht) darzustellen. Ein Evangelium ist diesem Diener-Aspekt gewidmet.</w:t>
      </w:r>
    </w:p>
    <w:p w:rsidR="005E006A" w:rsidRDefault="005E006A" w:rsidP="00F2799C">
      <w:pPr>
        <w:autoSpaceDE w:val="0"/>
        <w:autoSpaceDN w:val="0"/>
        <w:adjustRightInd w:val="0"/>
        <w:rPr>
          <w:rFonts w:asciiTheme="minorHAnsi" w:hAnsiTheme="minorHAnsi" w:cstheme="minorHAnsi"/>
          <w:bCs/>
          <w:color w:val="060507"/>
          <w:lang w:val="de-CH" w:eastAsia="de-CH"/>
        </w:rPr>
      </w:pPr>
    </w:p>
    <w:p w:rsidR="00652563" w:rsidRDefault="00652563" w:rsidP="00652563">
      <w:pPr>
        <w:rPr>
          <w:rFonts w:asciiTheme="minorHAnsi" w:eastAsia="Calibri" w:hAnsiTheme="minorHAnsi" w:cstheme="minorHAnsi"/>
          <w:color w:val="2C1F2D"/>
          <w:lang w:val="de-CH" w:eastAsia="de-CH"/>
        </w:rPr>
      </w:pPr>
      <w:r w:rsidRPr="000559E5">
        <w:rPr>
          <w:rFonts w:asciiTheme="minorHAnsi" w:eastAsia="Calibri" w:hAnsiTheme="minorHAnsi" w:cstheme="minorHAnsi"/>
          <w:color w:val="2C1F2D"/>
          <w:lang w:val="de-CH" w:eastAsia="de-CH"/>
        </w:rPr>
        <w:lastRenderedPageBreak/>
        <w:t>„</w:t>
      </w:r>
      <w:r w:rsidRPr="000559E5">
        <w:rPr>
          <w:rFonts w:asciiTheme="minorHAnsi" w:hAnsiTheme="minorHAnsi" w:cstheme="minorHAnsi"/>
        </w:rPr>
        <w:t>Diese nun, ausgesandt vom Heiligen Geist, zogen</w:t>
      </w:r>
      <w:r>
        <w:rPr>
          <w:rFonts w:asciiTheme="minorHAnsi" w:hAnsiTheme="minorHAnsi" w:cstheme="minorHAnsi"/>
        </w:rPr>
        <w:t xml:space="preserve"> hinab nach Seleuz</w:t>
      </w:r>
      <w:r w:rsidRPr="000559E5">
        <w:rPr>
          <w:rFonts w:asciiTheme="minorHAnsi" w:hAnsiTheme="minorHAnsi" w:cstheme="minorHAnsi"/>
        </w:rPr>
        <w:t>ia und fuhren von dort mit dem Schiff nach Zypern.</w:t>
      </w:r>
      <w:r w:rsidRPr="000559E5">
        <w:rPr>
          <w:rStyle w:val="versenumber"/>
          <w:rFonts w:asciiTheme="minorHAnsi" w:hAnsiTheme="minorHAnsi" w:cstheme="minorHAnsi"/>
        </w:rPr>
        <w:t> </w:t>
      </w:r>
      <w:r w:rsidRPr="000559E5">
        <w:rPr>
          <w:rFonts w:asciiTheme="minorHAnsi" w:hAnsiTheme="minorHAnsi" w:cstheme="minorHAnsi"/>
        </w:rPr>
        <w:t>Und als sie in Salamis angekommen waren, verkündigten sie das Wort Gottes in den Synagogen der Juden. Sie hatten</w:t>
      </w:r>
      <w:r>
        <w:rPr>
          <w:rFonts w:asciiTheme="minorHAnsi" w:hAnsiTheme="minorHAnsi" w:cstheme="minorHAnsi"/>
        </w:rPr>
        <w:t xml:space="preserve"> aber auch Johannes als Diener.</w:t>
      </w:r>
      <w:r>
        <w:rPr>
          <w:rFonts w:asciiTheme="minorHAnsi" w:eastAsia="Calibri" w:hAnsiTheme="minorHAnsi" w:cstheme="minorHAnsi"/>
          <w:color w:val="2C1F2D"/>
          <w:lang w:val="de-CH" w:eastAsia="de-CH"/>
        </w:rPr>
        <w:t xml:space="preserve">“ </w:t>
      </w:r>
      <w:r w:rsidRPr="000559E5">
        <w:rPr>
          <w:rFonts w:asciiTheme="minorHAnsi" w:eastAsia="Calibri" w:hAnsiTheme="minorHAnsi" w:cstheme="minorHAnsi"/>
          <w:b/>
          <w:color w:val="2C1F2D"/>
          <w:lang w:val="de-CH" w:eastAsia="de-CH"/>
        </w:rPr>
        <w:t>(</w:t>
      </w:r>
      <w:r>
        <w:rPr>
          <w:rFonts w:asciiTheme="minorHAnsi" w:eastAsia="Calibri" w:hAnsiTheme="minorHAnsi" w:cstheme="minorHAnsi"/>
          <w:b/>
          <w:color w:val="2C1F2D"/>
          <w:lang w:val="de-CH" w:eastAsia="de-CH"/>
        </w:rPr>
        <w:t>Apg 13,4+5</w:t>
      </w:r>
      <w:r w:rsidRPr="000559E5">
        <w:rPr>
          <w:rFonts w:asciiTheme="minorHAnsi" w:eastAsia="Calibri" w:hAnsiTheme="minorHAnsi" w:cstheme="minorHAnsi"/>
          <w:b/>
          <w:color w:val="2C1F2D"/>
          <w:lang w:val="de-CH" w:eastAsia="de-CH"/>
        </w:rPr>
        <w:t>)</w:t>
      </w:r>
    </w:p>
    <w:p w:rsidR="00652563" w:rsidRDefault="00652563" w:rsidP="00F2799C">
      <w:pPr>
        <w:autoSpaceDE w:val="0"/>
        <w:autoSpaceDN w:val="0"/>
        <w:adjustRightInd w:val="0"/>
        <w:rPr>
          <w:rFonts w:asciiTheme="minorHAnsi" w:hAnsiTheme="minorHAnsi" w:cstheme="minorHAnsi"/>
          <w:bCs/>
          <w:color w:val="060507"/>
          <w:lang w:val="de-CH" w:eastAsia="de-CH"/>
        </w:rPr>
      </w:pPr>
    </w:p>
    <w:p w:rsidR="00581E54" w:rsidRPr="005246BB" w:rsidRDefault="005246BB" w:rsidP="005246BB">
      <w:pPr>
        <w:pStyle w:val="KeinLeerraum"/>
        <w:spacing w:line="360" w:lineRule="auto"/>
        <w:rPr>
          <w:rFonts w:asciiTheme="minorHAnsi" w:hAnsiTheme="minorHAnsi" w:cstheme="minorHAnsi"/>
          <w:b/>
          <w:szCs w:val="24"/>
        </w:rPr>
      </w:pPr>
      <w:r w:rsidRPr="005246BB">
        <w:rPr>
          <w:b/>
        </w:rPr>
        <w:t>Ein Arbeitstag im Leben des Herrn Jesus</w:t>
      </w:r>
      <w:r w:rsidRPr="005246BB">
        <w:rPr>
          <w:rFonts w:asciiTheme="minorHAnsi" w:hAnsiTheme="minorHAnsi" w:cstheme="minorHAnsi"/>
          <w:b/>
          <w:szCs w:val="24"/>
        </w:rPr>
        <w:t xml:space="preserve"> (1,21-35</w:t>
      </w:r>
      <w:r w:rsidR="00581E54" w:rsidRPr="005246BB">
        <w:rPr>
          <w:rFonts w:asciiTheme="minorHAnsi" w:hAnsiTheme="minorHAnsi" w:cstheme="minorHAnsi"/>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363"/>
      </w:tblGrid>
      <w:tr w:rsidR="005246BB" w:rsidRPr="00785756" w:rsidTr="00ED7A1A">
        <w:trPr>
          <w:trHeight w:val="960"/>
        </w:trPr>
        <w:tc>
          <w:tcPr>
            <w:tcW w:w="1413" w:type="dxa"/>
            <w:shd w:val="clear" w:color="auto" w:fill="2F5496" w:themeFill="accent5" w:themeFillShade="BF"/>
            <w:vAlign w:val="center"/>
          </w:tcPr>
          <w:p w:rsidR="005246BB" w:rsidRPr="00ED7A1A" w:rsidRDefault="005246BB"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1,21</w:t>
            </w:r>
          </w:p>
        </w:tc>
        <w:tc>
          <w:tcPr>
            <w:tcW w:w="8363" w:type="dxa"/>
            <w:shd w:val="clear" w:color="auto" w:fill="auto"/>
            <w:vAlign w:val="center"/>
          </w:tcPr>
          <w:p w:rsidR="005246BB" w:rsidRPr="00ED7A1A" w:rsidRDefault="005246BB" w:rsidP="008A14E0">
            <w:pPr>
              <w:pStyle w:val="KeinLeerraum"/>
              <w:rPr>
                <w:rFonts w:asciiTheme="minorHAnsi" w:hAnsiTheme="minorHAnsi" w:cstheme="minorHAnsi"/>
              </w:rPr>
            </w:pPr>
            <w:r w:rsidRPr="00ED7A1A">
              <w:rPr>
                <w:rFonts w:asciiTheme="minorHAnsi" w:hAnsiTheme="minorHAnsi" w:cstheme="minorHAnsi"/>
              </w:rPr>
              <w:t>Und sie begaben sich nach Kapernaum; und er ging am Sabbat sogleich in die Synagoge und lehrte.</w:t>
            </w:r>
          </w:p>
        </w:tc>
      </w:tr>
      <w:tr w:rsidR="005246BB" w:rsidRPr="00785756" w:rsidTr="00ED7A1A">
        <w:trPr>
          <w:trHeight w:val="1554"/>
        </w:trPr>
        <w:tc>
          <w:tcPr>
            <w:tcW w:w="1413" w:type="dxa"/>
            <w:shd w:val="clear" w:color="auto" w:fill="2F5496" w:themeFill="accent5" w:themeFillShade="BF"/>
            <w:vAlign w:val="center"/>
          </w:tcPr>
          <w:p w:rsidR="005246BB" w:rsidRPr="00ED7A1A" w:rsidRDefault="005246BB"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1,23-25</w:t>
            </w:r>
          </w:p>
        </w:tc>
        <w:tc>
          <w:tcPr>
            <w:tcW w:w="8363" w:type="dxa"/>
            <w:shd w:val="clear" w:color="auto" w:fill="DEEAF6"/>
            <w:vAlign w:val="center"/>
          </w:tcPr>
          <w:p w:rsidR="005246BB" w:rsidRPr="00ED7A1A" w:rsidRDefault="005246BB" w:rsidP="00ED7A1A">
            <w:pPr>
              <w:rPr>
                <w:rFonts w:asciiTheme="minorHAnsi" w:hAnsiTheme="minorHAnsi" w:cstheme="minorHAnsi"/>
              </w:rPr>
            </w:pPr>
            <w:r w:rsidRPr="00ED7A1A">
              <w:rPr>
                <w:rFonts w:asciiTheme="minorHAnsi" w:hAnsiTheme="minorHAnsi" w:cstheme="minorHAnsi"/>
              </w:rPr>
              <w:t>Und es war in ihrer Synagoge ein Mensch mit einem unreinen Geist, der schrie und sprach: Lass ab! Was haben wir mit dir zu tun, Jesus, du Nazarener? Bist du gekommen, um uns zu verderben? Ich weiß, wer du bist: der Heilige Gottes!</w:t>
            </w:r>
            <w:r w:rsidRPr="00ED7A1A">
              <w:rPr>
                <w:rStyle w:val="versenumber"/>
                <w:rFonts w:asciiTheme="minorHAnsi" w:hAnsiTheme="minorHAnsi" w:cstheme="minorHAnsi"/>
              </w:rPr>
              <w:t> </w:t>
            </w:r>
            <w:r w:rsidRPr="00ED7A1A">
              <w:rPr>
                <w:rFonts w:asciiTheme="minorHAnsi" w:hAnsiTheme="minorHAnsi" w:cstheme="minorHAnsi"/>
              </w:rPr>
              <w:t xml:space="preserve">Aber Jesus befahl ihm und sprach: Verstumme und fahre aus von ihm! </w:t>
            </w:r>
          </w:p>
        </w:tc>
      </w:tr>
      <w:tr w:rsidR="005246BB" w:rsidRPr="00785756" w:rsidTr="00ED7A1A">
        <w:trPr>
          <w:trHeight w:val="840"/>
        </w:trPr>
        <w:tc>
          <w:tcPr>
            <w:tcW w:w="1413" w:type="dxa"/>
            <w:shd w:val="clear" w:color="auto" w:fill="2F5496" w:themeFill="accent5" w:themeFillShade="BF"/>
            <w:vAlign w:val="center"/>
          </w:tcPr>
          <w:p w:rsidR="005246BB" w:rsidRPr="00ED7A1A" w:rsidRDefault="005246BB"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1,29</w:t>
            </w:r>
          </w:p>
        </w:tc>
        <w:tc>
          <w:tcPr>
            <w:tcW w:w="8363" w:type="dxa"/>
            <w:shd w:val="clear" w:color="auto" w:fill="FFFFFF"/>
            <w:vAlign w:val="center"/>
          </w:tcPr>
          <w:p w:rsidR="005246BB" w:rsidRPr="00ED7A1A" w:rsidRDefault="005246BB" w:rsidP="008A14E0">
            <w:pPr>
              <w:pStyle w:val="KeinLeerraum"/>
              <w:rPr>
                <w:rFonts w:asciiTheme="minorHAnsi" w:hAnsiTheme="minorHAnsi" w:cstheme="minorHAnsi"/>
              </w:rPr>
            </w:pPr>
            <w:r w:rsidRPr="00ED7A1A">
              <w:rPr>
                <w:rFonts w:asciiTheme="minorHAnsi" w:hAnsiTheme="minorHAnsi" w:cstheme="minorHAnsi"/>
              </w:rPr>
              <w:t>Und sogleich verließen sie die Synagoge und gingen mit Jakobus und Johannes in das Haus des Simon und Andreas</w:t>
            </w:r>
            <w:r w:rsidR="00ED7A1A">
              <w:rPr>
                <w:rFonts w:asciiTheme="minorHAnsi" w:hAnsiTheme="minorHAnsi" w:cstheme="minorHAnsi"/>
              </w:rPr>
              <w:t>.</w:t>
            </w:r>
          </w:p>
        </w:tc>
      </w:tr>
      <w:tr w:rsidR="005246BB" w:rsidRPr="00785756" w:rsidTr="00ED7A1A">
        <w:trPr>
          <w:trHeight w:val="1262"/>
        </w:trPr>
        <w:tc>
          <w:tcPr>
            <w:tcW w:w="1413" w:type="dxa"/>
            <w:shd w:val="clear" w:color="auto" w:fill="2F5496" w:themeFill="accent5" w:themeFillShade="BF"/>
            <w:vAlign w:val="center"/>
          </w:tcPr>
          <w:p w:rsidR="005246BB" w:rsidRPr="00ED7A1A" w:rsidRDefault="005246BB"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1,30-31</w:t>
            </w:r>
          </w:p>
        </w:tc>
        <w:tc>
          <w:tcPr>
            <w:tcW w:w="8363" w:type="dxa"/>
            <w:shd w:val="clear" w:color="auto" w:fill="DEEAF6"/>
            <w:vAlign w:val="center"/>
          </w:tcPr>
          <w:p w:rsidR="005246BB" w:rsidRPr="00ED7A1A" w:rsidRDefault="005246BB" w:rsidP="00ED7A1A">
            <w:pPr>
              <w:rPr>
                <w:rFonts w:asciiTheme="minorHAnsi" w:hAnsiTheme="minorHAnsi" w:cstheme="minorHAnsi"/>
              </w:rPr>
            </w:pPr>
            <w:r w:rsidRPr="00ED7A1A">
              <w:rPr>
                <w:rFonts w:asciiTheme="minorHAnsi" w:hAnsiTheme="minorHAnsi" w:cstheme="minorHAnsi"/>
              </w:rPr>
              <w:t>Simons Schwiegermutter aber lag krank am Fieber danieder, und sogleich sagten sie ihm von ihr.</w:t>
            </w:r>
            <w:r w:rsidRPr="00ED7A1A">
              <w:rPr>
                <w:rStyle w:val="versenumber"/>
                <w:rFonts w:asciiTheme="minorHAnsi" w:hAnsiTheme="minorHAnsi" w:cstheme="minorHAnsi"/>
              </w:rPr>
              <w:t> </w:t>
            </w:r>
            <w:r w:rsidRPr="00ED7A1A">
              <w:rPr>
                <w:rFonts w:asciiTheme="minorHAnsi" w:hAnsiTheme="minorHAnsi" w:cstheme="minorHAnsi"/>
              </w:rPr>
              <w:t xml:space="preserve">Und er trat hinzu, ergriff ihre Hand und richtete sie auf; und das Fieber verließ sie sogleich, und sie diente ihnen. </w:t>
            </w:r>
          </w:p>
        </w:tc>
      </w:tr>
      <w:tr w:rsidR="005246BB" w:rsidRPr="00785756" w:rsidTr="00ED7A1A">
        <w:trPr>
          <w:trHeight w:val="1551"/>
        </w:trPr>
        <w:tc>
          <w:tcPr>
            <w:tcW w:w="1413" w:type="dxa"/>
            <w:shd w:val="clear" w:color="auto" w:fill="2F5496" w:themeFill="accent5" w:themeFillShade="BF"/>
            <w:vAlign w:val="center"/>
          </w:tcPr>
          <w:p w:rsidR="005246BB" w:rsidRPr="00ED7A1A" w:rsidRDefault="00ED7A1A"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1,32-34</w:t>
            </w:r>
          </w:p>
        </w:tc>
        <w:tc>
          <w:tcPr>
            <w:tcW w:w="8363" w:type="dxa"/>
            <w:shd w:val="clear" w:color="auto" w:fill="FFFFFF" w:themeFill="background1"/>
            <w:vAlign w:val="center"/>
          </w:tcPr>
          <w:p w:rsidR="005246BB" w:rsidRPr="00ED7A1A" w:rsidRDefault="00ED7A1A" w:rsidP="00ED7A1A">
            <w:pPr>
              <w:rPr>
                <w:rFonts w:asciiTheme="minorHAnsi" w:hAnsiTheme="minorHAnsi" w:cstheme="minorHAnsi"/>
              </w:rPr>
            </w:pPr>
            <w:r w:rsidRPr="00ED7A1A">
              <w:rPr>
                <w:rFonts w:asciiTheme="minorHAnsi" w:hAnsiTheme="minorHAnsi" w:cstheme="minorHAnsi"/>
              </w:rPr>
              <w:t xml:space="preserve">Als es aber Abend geworden und die Sonne untergegangen war, brachten sie alle Kranken und Besessenen zu ihm. Und die ganze Stadt war vor der Tür versammelt. Und er heilte viele, die an mancherlei Krankheiten litten, und trieb viele Dämonen aus und ließ die Dämonen nicht reden, denn sie kannten ihn. </w:t>
            </w:r>
          </w:p>
        </w:tc>
      </w:tr>
      <w:tr w:rsidR="005246BB" w:rsidRPr="00785756" w:rsidTr="00ED7A1A">
        <w:trPr>
          <w:trHeight w:val="1119"/>
        </w:trPr>
        <w:tc>
          <w:tcPr>
            <w:tcW w:w="1413" w:type="dxa"/>
            <w:shd w:val="clear" w:color="auto" w:fill="2F5496" w:themeFill="accent5" w:themeFillShade="BF"/>
            <w:vAlign w:val="center"/>
          </w:tcPr>
          <w:p w:rsidR="005246BB" w:rsidRPr="00ED7A1A" w:rsidRDefault="00ED7A1A" w:rsidP="008A14E0">
            <w:pPr>
              <w:pStyle w:val="KeinLeerraum"/>
              <w:rPr>
                <w:rFonts w:asciiTheme="minorHAnsi" w:hAnsiTheme="minorHAnsi" w:cstheme="minorHAnsi"/>
                <w:b/>
                <w:color w:val="FFFFFF" w:themeColor="background1"/>
              </w:rPr>
            </w:pPr>
            <w:r w:rsidRPr="00ED7A1A">
              <w:rPr>
                <w:rFonts w:asciiTheme="minorHAnsi" w:hAnsiTheme="minorHAnsi" w:cstheme="minorHAnsi"/>
                <w:b/>
                <w:color w:val="FFFFFF" w:themeColor="background1"/>
              </w:rPr>
              <w:t>Mk 1,35</w:t>
            </w:r>
          </w:p>
        </w:tc>
        <w:tc>
          <w:tcPr>
            <w:tcW w:w="8363" w:type="dxa"/>
            <w:shd w:val="clear" w:color="auto" w:fill="DEEAF6" w:themeFill="accent1" w:themeFillTint="33"/>
            <w:vAlign w:val="center"/>
          </w:tcPr>
          <w:p w:rsidR="005246BB" w:rsidRPr="00ED7A1A" w:rsidRDefault="00ED7A1A" w:rsidP="005246BB">
            <w:pPr>
              <w:rPr>
                <w:rFonts w:asciiTheme="minorHAnsi" w:hAnsiTheme="minorHAnsi" w:cstheme="minorHAnsi"/>
              </w:rPr>
            </w:pPr>
            <w:r w:rsidRPr="00ED7A1A">
              <w:rPr>
                <w:rFonts w:asciiTheme="minorHAnsi" w:hAnsiTheme="minorHAnsi" w:cstheme="minorHAnsi"/>
              </w:rPr>
              <w:t>Und am Morgen, als es noch sehr dunkel war, stand er auf, ging hinaus an einen einsamen Ort und betete dort.</w:t>
            </w:r>
          </w:p>
        </w:tc>
      </w:tr>
    </w:tbl>
    <w:p w:rsidR="00652563" w:rsidRDefault="00652563" w:rsidP="00652563">
      <w:pPr>
        <w:pStyle w:val="KeinLeerraum"/>
      </w:pPr>
    </w:p>
    <w:p w:rsidR="00581E54" w:rsidRDefault="00ED7A1A" w:rsidP="00ED7A1A">
      <w:pPr>
        <w:pStyle w:val="KeinLeerraum"/>
      </w:pPr>
      <w:r>
        <w:t>Dieser Abschnitt betont den Charakter des Markusevangeliums: Jesus, der Knecht (Diener) Gottes liess nie Nachlässigkeit zu in seinem Dienst. Jesus war stets bereit den Willen, bzw. die Werke des Vaters zu tun.</w:t>
      </w:r>
      <w:r w:rsidR="00C26A69">
        <w:t xml:space="preserve"> Ein Glaube ohne Werke ist ein toter (nich</w:t>
      </w:r>
      <w:r w:rsidR="00042195">
        <w:t>tsnutziger) Glaube.</w:t>
      </w:r>
    </w:p>
    <w:p w:rsidR="00042195" w:rsidRDefault="00042195" w:rsidP="00ED7A1A">
      <w:pPr>
        <w:pStyle w:val="KeinLeerraum"/>
        <w:rPr>
          <w:rFonts w:ascii="Times New Roman" w:hAnsi="Times New Roman"/>
          <w:szCs w:val="24"/>
          <w:lang w:eastAsia="de-CH"/>
        </w:rPr>
      </w:pPr>
    </w:p>
    <w:p w:rsidR="00581E54" w:rsidRPr="00042195" w:rsidRDefault="00042195" w:rsidP="00042195">
      <w:pPr>
        <w:pStyle w:val="KeinLeerraum"/>
      </w:pPr>
      <w:r w:rsidRPr="00042195">
        <w:t>„Wer mit fleißiger Hand arbeitet,</w:t>
      </w:r>
      <w:r>
        <w:t xml:space="preserve"> </w:t>
      </w:r>
      <w:r w:rsidRPr="00042195">
        <w:t xml:space="preserve">wird mächtig und einflussreich, Nachlässigkeit dagegen führt in die Sklaverei.“ </w:t>
      </w:r>
      <w:r w:rsidRPr="00042195">
        <w:rPr>
          <w:b/>
        </w:rPr>
        <w:t>(Spr 12,24)</w:t>
      </w:r>
    </w:p>
    <w:p w:rsidR="00581E54" w:rsidRDefault="00581E54" w:rsidP="00652563">
      <w:pPr>
        <w:pStyle w:val="KeinLeerraum"/>
      </w:pPr>
    </w:p>
    <w:p w:rsidR="00042195" w:rsidRPr="000E03E0" w:rsidRDefault="000E03E0" w:rsidP="00EF3CA8">
      <w:pPr>
        <w:pStyle w:val="KeinLeerraum"/>
        <w:spacing w:line="360" w:lineRule="auto"/>
        <w:rPr>
          <w:b/>
        </w:rPr>
      </w:pPr>
      <w:r w:rsidRPr="000E03E0">
        <w:rPr>
          <w:b/>
        </w:rPr>
        <w:t>Merkmale eines Dieners</w:t>
      </w:r>
      <w:r w:rsidR="005D5DE3">
        <w:rPr>
          <w:b/>
        </w:rPr>
        <w:t xml:space="preserve"> (Herausforderung für unsere Jüngerschaft)</w:t>
      </w:r>
    </w:p>
    <w:p w:rsidR="0005348D" w:rsidRDefault="0005348D" w:rsidP="0074603D">
      <w:pPr>
        <w:pStyle w:val="KeinLeerraum"/>
        <w:rPr>
          <w:rFonts w:asciiTheme="minorHAnsi" w:hAnsiTheme="minorHAnsi" w:cstheme="minorHAnsi"/>
          <w:bCs/>
          <w:color w:val="060507"/>
          <w:lang w:eastAsia="de-CH"/>
        </w:rPr>
      </w:pPr>
      <w:r>
        <w:rPr>
          <w:rFonts w:asciiTheme="minorHAnsi" w:hAnsiTheme="minorHAnsi" w:cstheme="minorHAnsi"/>
          <w:bCs/>
          <w:color w:val="060507"/>
          <w:lang w:eastAsia="de-CH"/>
        </w:rPr>
        <w:t>„</w:t>
      </w:r>
      <w:r w:rsidR="0074603D">
        <w:t>Und er rief die Volksmenge samt seinen Jüngern zu sich und sprach zu ihnen: Wer mir nachkommen will, der verleugne sich selbst und nehme sein Kreuz auf sich und folge mir nach!</w:t>
      </w:r>
      <w:r>
        <w:rPr>
          <w:rFonts w:asciiTheme="minorHAnsi" w:hAnsiTheme="minorHAnsi" w:cstheme="minorHAnsi"/>
          <w:bCs/>
          <w:color w:val="060507"/>
          <w:lang w:eastAsia="de-CH"/>
        </w:rPr>
        <w:t xml:space="preserve">“ </w:t>
      </w:r>
      <w:r w:rsidRPr="0005348D">
        <w:rPr>
          <w:rFonts w:asciiTheme="minorHAnsi" w:hAnsiTheme="minorHAnsi" w:cstheme="minorHAnsi"/>
          <w:b/>
          <w:bCs/>
          <w:color w:val="060507"/>
          <w:lang w:eastAsia="de-CH"/>
        </w:rPr>
        <w:t>(</w:t>
      </w:r>
      <w:r>
        <w:rPr>
          <w:rFonts w:asciiTheme="minorHAnsi" w:hAnsiTheme="minorHAnsi" w:cstheme="minorHAnsi"/>
          <w:b/>
          <w:bCs/>
          <w:color w:val="060507"/>
          <w:lang w:eastAsia="de-CH"/>
        </w:rPr>
        <w:t>Mk 8</w:t>
      </w:r>
      <w:r w:rsidR="0074603D">
        <w:rPr>
          <w:rFonts w:asciiTheme="minorHAnsi" w:hAnsiTheme="minorHAnsi" w:cstheme="minorHAnsi"/>
          <w:b/>
          <w:bCs/>
          <w:color w:val="060507"/>
          <w:lang w:eastAsia="de-CH"/>
        </w:rPr>
        <w:t>,34</w:t>
      </w:r>
      <w:r w:rsidRPr="0005348D">
        <w:rPr>
          <w:rFonts w:asciiTheme="minorHAnsi" w:hAnsiTheme="minorHAnsi" w:cstheme="minorHAnsi"/>
          <w:b/>
          <w:bCs/>
          <w:color w:val="060507"/>
          <w:lang w:eastAsia="de-CH"/>
        </w:rPr>
        <w:t>)</w:t>
      </w:r>
    </w:p>
    <w:p w:rsidR="0005348D" w:rsidRPr="0005348D" w:rsidRDefault="0005348D" w:rsidP="0005348D">
      <w:pPr>
        <w:autoSpaceDE w:val="0"/>
        <w:autoSpaceDN w:val="0"/>
        <w:adjustRightInd w:val="0"/>
        <w:rPr>
          <w:rFonts w:asciiTheme="minorHAnsi" w:hAnsiTheme="minorHAnsi" w:cstheme="minorHAnsi"/>
          <w:bCs/>
          <w:color w:val="060507"/>
          <w:lang w:val="de-CH" w:eastAsia="de-CH"/>
        </w:rPr>
      </w:pPr>
    </w:p>
    <w:p w:rsidR="00042195" w:rsidRDefault="00042195" w:rsidP="000E03E0">
      <w:pPr>
        <w:pStyle w:val="Listenabsatz"/>
        <w:numPr>
          <w:ilvl w:val="0"/>
          <w:numId w:val="16"/>
        </w:numPr>
        <w:autoSpaceDE w:val="0"/>
        <w:autoSpaceDN w:val="0"/>
        <w:adjustRightInd w:val="0"/>
        <w:rPr>
          <w:rFonts w:asciiTheme="minorHAnsi" w:hAnsiTheme="minorHAnsi" w:cstheme="minorHAnsi"/>
          <w:bCs/>
          <w:color w:val="060507"/>
          <w:lang w:val="de-CH" w:eastAsia="de-CH"/>
        </w:rPr>
      </w:pPr>
      <w:r w:rsidRPr="000E03E0">
        <w:rPr>
          <w:rFonts w:asciiTheme="minorHAnsi" w:hAnsiTheme="minorHAnsi" w:cstheme="minorHAnsi"/>
          <w:bCs/>
          <w:color w:val="060507"/>
          <w:lang w:val="de-CH" w:eastAsia="de-CH"/>
        </w:rPr>
        <w:t>Das Markusevangelium ist das „unscheinbarste“ Evangelium!</w:t>
      </w:r>
      <w:r w:rsidR="000E03E0">
        <w:rPr>
          <w:rFonts w:asciiTheme="minorHAnsi" w:hAnsiTheme="minorHAnsi" w:cstheme="minorHAnsi"/>
          <w:bCs/>
          <w:color w:val="060507"/>
          <w:lang w:val="de-CH" w:eastAsia="de-CH"/>
        </w:rPr>
        <w:t xml:space="preserve"> Ein Diener tritt nicht in den Vordergrund, sondern bleibt unscheinbar. Das Markusevangelium ist das kürzeste aller Evangelien.</w:t>
      </w:r>
    </w:p>
    <w:p w:rsidR="00EF3CA8" w:rsidRDefault="00EF3CA8" w:rsidP="00EF3CA8">
      <w:pPr>
        <w:pStyle w:val="Listenabsatz"/>
        <w:autoSpaceDE w:val="0"/>
        <w:autoSpaceDN w:val="0"/>
        <w:adjustRightInd w:val="0"/>
        <w:ind w:left="720"/>
        <w:rPr>
          <w:rFonts w:asciiTheme="minorHAnsi" w:hAnsiTheme="minorHAnsi" w:cstheme="minorHAnsi"/>
          <w:bCs/>
          <w:color w:val="060507"/>
          <w:lang w:val="de-CH" w:eastAsia="de-CH"/>
        </w:rPr>
      </w:pPr>
    </w:p>
    <w:p w:rsidR="000E03E0" w:rsidRPr="00310788" w:rsidRDefault="00652563" w:rsidP="000E03E0">
      <w:pPr>
        <w:pStyle w:val="KeinLeerraum"/>
        <w:numPr>
          <w:ilvl w:val="0"/>
          <w:numId w:val="16"/>
        </w:numPr>
        <w:rPr>
          <w:rFonts w:asciiTheme="minorHAnsi" w:hAnsiTheme="minorHAnsi" w:cstheme="minorHAnsi"/>
          <w:bCs/>
          <w:color w:val="060507"/>
          <w:lang w:eastAsia="de-CH"/>
        </w:rPr>
      </w:pPr>
      <w:r>
        <w:t>Einen Diener zeichnet sein Gehorsam aus. Er tut schlicht das, was ihm aufge</w:t>
      </w:r>
      <w:r w:rsidR="005D5DE3">
        <w:t>tragen wird - und das in Treue.</w:t>
      </w:r>
    </w:p>
    <w:p w:rsidR="00310788" w:rsidRPr="00310788" w:rsidRDefault="00310788" w:rsidP="00310788">
      <w:pPr>
        <w:pStyle w:val="KeinLeerraum"/>
        <w:rPr>
          <w:rFonts w:asciiTheme="minorHAnsi" w:hAnsiTheme="minorHAnsi" w:cstheme="minorHAnsi"/>
          <w:bCs/>
          <w:color w:val="060507"/>
          <w:sz w:val="12"/>
          <w:szCs w:val="12"/>
          <w:lang w:eastAsia="de-CH"/>
        </w:rPr>
      </w:pPr>
    </w:p>
    <w:p w:rsidR="00237DE0" w:rsidRPr="00EF3CA8" w:rsidRDefault="00237DE0" w:rsidP="00237DE0">
      <w:pPr>
        <w:pStyle w:val="KeinLeerraum"/>
        <w:ind w:left="709"/>
        <w:rPr>
          <w:rFonts w:asciiTheme="minorHAnsi" w:hAnsiTheme="minorHAnsi" w:cstheme="minorHAnsi"/>
          <w:bCs/>
          <w:color w:val="060507"/>
          <w:lang w:eastAsia="de-CH"/>
        </w:rPr>
      </w:pPr>
      <w:r>
        <w:rPr>
          <w:rFonts w:asciiTheme="minorHAnsi" w:eastAsia="Times New Roman" w:hAnsiTheme="minorHAnsi" w:cstheme="minorHAnsi"/>
          <w:bCs/>
          <w:color w:val="060507"/>
          <w:szCs w:val="24"/>
          <w:lang w:val="de-DE" w:eastAsia="de-CH"/>
        </w:rPr>
        <w:lastRenderedPageBreak/>
        <w:t>„</w:t>
      </w:r>
      <w:r>
        <w:t>Wer aber von euch wird zu seinem Knecht, der pflügt oder weidet, wenn er vom Feld heimkommt, sogleich sagen: Komm her und setze dich zu Tisch?</w:t>
      </w:r>
      <w:r>
        <w:rPr>
          <w:rStyle w:val="versenumber"/>
        </w:rPr>
        <w:t> </w:t>
      </w:r>
      <w:r>
        <w:t>Wird er nicht vielmehr zu ihm sagen: Bereite mir das Abendbrot, schürze dich und diene mir, bis ich gegessen und getrunken habe, und danach sollst du essen und trinken?</w:t>
      </w:r>
      <w:r>
        <w:rPr>
          <w:rStyle w:val="versenumber"/>
        </w:rPr>
        <w:t> </w:t>
      </w:r>
      <w:r>
        <w:t>Dankt er wohl jenem Knecht, dass er getan hat, was ihm befohlen war? Ich meine nicht!</w:t>
      </w:r>
      <w:r>
        <w:rPr>
          <w:rStyle w:val="versenumber"/>
        </w:rPr>
        <w:t> </w:t>
      </w:r>
      <w:r>
        <w:t>So sollt auch ihr, wenn ihr alles getan habt, was euch befohlen war, sprechen: Wir sind unnütze Knechte; wir haben getan, was wir zu tun schuldig waren!</w:t>
      </w:r>
      <w:r>
        <w:rPr>
          <w:rFonts w:asciiTheme="minorHAnsi" w:eastAsia="Times New Roman" w:hAnsiTheme="minorHAnsi" w:cstheme="minorHAnsi"/>
          <w:bCs/>
          <w:color w:val="060507"/>
          <w:szCs w:val="24"/>
          <w:lang w:val="de-DE" w:eastAsia="de-CH"/>
        </w:rPr>
        <w:t xml:space="preserve">“ </w:t>
      </w:r>
      <w:r w:rsidRPr="00237DE0">
        <w:rPr>
          <w:rFonts w:asciiTheme="minorHAnsi" w:eastAsia="Times New Roman" w:hAnsiTheme="minorHAnsi" w:cstheme="minorHAnsi"/>
          <w:b/>
          <w:bCs/>
          <w:color w:val="060507"/>
          <w:szCs w:val="24"/>
          <w:lang w:val="de-DE" w:eastAsia="de-CH"/>
        </w:rPr>
        <w:t>(</w:t>
      </w:r>
      <w:r>
        <w:rPr>
          <w:rFonts w:asciiTheme="minorHAnsi" w:eastAsia="Times New Roman" w:hAnsiTheme="minorHAnsi" w:cstheme="minorHAnsi"/>
          <w:b/>
          <w:bCs/>
          <w:color w:val="060507"/>
          <w:szCs w:val="24"/>
          <w:lang w:val="de-DE" w:eastAsia="de-CH"/>
        </w:rPr>
        <w:t>Lk</w:t>
      </w:r>
      <w:r w:rsidR="00310788">
        <w:rPr>
          <w:rFonts w:asciiTheme="minorHAnsi" w:eastAsia="Times New Roman" w:hAnsiTheme="minorHAnsi" w:cstheme="minorHAnsi"/>
          <w:b/>
          <w:bCs/>
          <w:color w:val="060507"/>
          <w:szCs w:val="24"/>
          <w:lang w:val="de-DE" w:eastAsia="de-CH"/>
        </w:rPr>
        <w:t xml:space="preserve"> 17,</w:t>
      </w:r>
      <w:r>
        <w:rPr>
          <w:rFonts w:asciiTheme="minorHAnsi" w:eastAsia="Times New Roman" w:hAnsiTheme="minorHAnsi" w:cstheme="minorHAnsi"/>
          <w:b/>
          <w:bCs/>
          <w:color w:val="060507"/>
          <w:szCs w:val="24"/>
          <w:lang w:val="de-DE" w:eastAsia="de-CH"/>
        </w:rPr>
        <w:t>7-10</w:t>
      </w:r>
      <w:r w:rsidRPr="00237DE0">
        <w:rPr>
          <w:rFonts w:asciiTheme="minorHAnsi" w:eastAsia="Times New Roman" w:hAnsiTheme="minorHAnsi" w:cstheme="minorHAnsi"/>
          <w:b/>
          <w:bCs/>
          <w:color w:val="060507"/>
          <w:szCs w:val="24"/>
          <w:lang w:val="de-DE" w:eastAsia="de-CH"/>
        </w:rPr>
        <w:t>)</w:t>
      </w:r>
    </w:p>
    <w:p w:rsidR="00EF3CA8" w:rsidRDefault="00EF3CA8" w:rsidP="00EF3CA8">
      <w:pPr>
        <w:pStyle w:val="KeinLeerraum"/>
        <w:rPr>
          <w:rFonts w:asciiTheme="minorHAnsi" w:hAnsiTheme="minorHAnsi" w:cstheme="minorHAnsi"/>
          <w:bCs/>
          <w:color w:val="060507"/>
          <w:lang w:eastAsia="de-CH"/>
        </w:rPr>
      </w:pPr>
    </w:p>
    <w:p w:rsidR="00EF3CA8" w:rsidRPr="0074603D" w:rsidRDefault="00652563" w:rsidP="000E03E0">
      <w:pPr>
        <w:pStyle w:val="KeinLeerraum"/>
        <w:numPr>
          <w:ilvl w:val="0"/>
          <w:numId w:val="16"/>
        </w:numPr>
        <w:rPr>
          <w:rFonts w:asciiTheme="minorHAnsi" w:hAnsiTheme="minorHAnsi" w:cstheme="minorHAnsi"/>
          <w:bCs/>
          <w:color w:val="060507"/>
          <w:lang w:eastAsia="de-CH"/>
        </w:rPr>
      </w:pPr>
      <w:r>
        <w:t>Wir finden bei Markus auch kein Geschlechtsregister, denn ein Diener muss seine Herkunft nicht nachweisen. Er muss seine guten Eigenschaften als Diener durch Taten unter Beweis stellen. Daher finden wir in diesem Evangelium auch vor allem die Taten Jesu. Er ist ständig im Einsatz, von frühmorgens bis spät abends</w:t>
      </w:r>
      <w:r w:rsidR="000E03E0">
        <w:t>; unermüdlich dient Er anderen.</w:t>
      </w:r>
    </w:p>
    <w:p w:rsidR="0074603D" w:rsidRPr="00EF3CA8" w:rsidRDefault="0074603D" w:rsidP="0074603D">
      <w:pPr>
        <w:pStyle w:val="KeinLeerraum"/>
        <w:rPr>
          <w:rFonts w:asciiTheme="minorHAnsi" w:hAnsiTheme="minorHAnsi" w:cstheme="minorHAnsi"/>
          <w:bCs/>
          <w:color w:val="060507"/>
          <w:lang w:eastAsia="de-CH"/>
        </w:rPr>
      </w:pPr>
    </w:p>
    <w:p w:rsidR="00EF3CA8" w:rsidRPr="00E84F06" w:rsidRDefault="00652563" w:rsidP="000E03E0">
      <w:pPr>
        <w:pStyle w:val="KeinLeerraum"/>
        <w:numPr>
          <w:ilvl w:val="0"/>
          <w:numId w:val="16"/>
        </w:numPr>
        <w:rPr>
          <w:rFonts w:asciiTheme="minorHAnsi" w:hAnsiTheme="minorHAnsi" w:cstheme="minorHAnsi"/>
          <w:bCs/>
          <w:color w:val="060507"/>
          <w:lang w:eastAsia="de-CH"/>
        </w:rPr>
      </w:pPr>
      <w:r>
        <w:t>Hinzu kommen einige charakteristische Worte, die Markus immer wieder benutzt. Da</w:t>
      </w:r>
      <w:r w:rsidR="00EF3CA8">
        <w:t>s Wort „sogleich“ kommt über 40x</w:t>
      </w:r>
      <w:r>
        <w:t xml:space="preserve"> vor. Denn ein Diener muss „sogleich“ das tun, was ihm aufgetragen wird. Und genau das finden wir bei dem Herrn Jesus. Er erfüllte die Aufträge Gottes „sogleich“, denn es war seine Speise, den</w:t>
      </w:r>
      <w:r w:rsidR="00EF3CA8">
        <w:t xml:space="preserve"> Willen des Vaters auszuführen.</w:t>
      </w:r>
    </w:p>
    <w:p w:rsidR="00E84F06" w:rsidRPr="00E84F06" w:rsidRDefault="00E84F06" w:rsidP="00E84F06">
      <w:pPr>
        <w:pStyle w:val="Listenabsatz"/>
        <w:rPr>
          <w:rFonts w:asciiTheme="minorHAnsi" w:hAnsiTheme="minorHAnsi" w:cstheme="minorHAnsi"/>
          <w:bCs/>
          <w:color w:val="060507"/>
          <w:sz w:val="12"/>
          <w:szCs w:val="12"/>
          <w:lang w:eastAsia="de-CH"/>
        </w:rPr>
      </w:pPr>
    </w:p>
    <w:p w:rsidR="00E84F06" w:rsidRPr="005D5DE3" w:rsidRDefault="00E84F06" w:rsidP="00E84F06">
      <w:pPr>
        <w:pStyle w:val="KeinLeerraum"/>
        <w:ind w:left="708"/>
        <w:rPr>
          <w:rFonts w:asciiTheme="minorHAnsi" w:hAnsiTheme="minorHAnsi" w:cstheme="minorHAnsi"/>
          <w:bCs/>
          <w:color w:val="060507"/>
          <w:lang w:eastAsia="de-CH"/>
        </w:rPr>
      </w:pPr>
      <w:r>
        <w:rPr>
          <w:rFonts w:asciiTheme="minorHAnsi" w:hAnsiTheme="minorHAnsi" w:cstheme="minorHAnsi"/>
          <w:bCs/>
          <w:color w:val="060507"/>
          <w:lang w:eastAsia="de-CH"/>
        </w:rPr>
        <w:t>„J</w:t>
      </w:r>
      <w:r>
        <w:t>esus spricht zu ihnen: Meine Speise ist die, dass ich den Willen dessen tue, der mich gesandt hat, und sein Werk vollbringe.</w:t>
      </w:r>
      <w:r>
        <w:rPr>
          <w:rFonts w:asciiTheme="minorHAnsi" w:hAnsiTheme="minorHAnsi" w:cstheme="minorHAnsi"/>
          <w:bCs/>
          <w:color w:val="060507"/>
          <w:lang w:eastAsia="de-CH"/>
        </w:rPr>
        <w:t xml:space="preserve">“ </w:t>
      </w:r>
      <w:r w:rsidRPr="00E84F06">
        <w:rPr>
          <w:rFonts w:asciiTheme="minorHAnsi" w:hAnsiTheme="minorHAnsi" w:cstheme="minorHAnsi"/>
          <w:b/>
          <w:bCs/>
          <w:color w:val="060507"/>
          <w:lang w:eastAsia="de-CH"/>
        </w:rPr>
        <w:t>(</w:t>
      </w:r>
      <w:r w:rsidR="0037410D">
        <w:rPr>
          <w:rFonts w:asciiTheme="minorHAnsi" w:hAnsiTheme="minorHAnsi" w:cstheme="minorHAnsi"/>
          <w:b/>
          <w:bCs/>
          <w:color w:val="060507"/>
          <w:lang w:eastAsia="de-CH"/>
        </w:rPr>
        <w:t xml:space="preserve">Joh </w:t>
      </w:r>
      <w:bookmarkStart w:id="0" w:name="_GoBack"/>
      <w:bookmarkEnd w:id="0"/>
      <w:r>
        <w:rPr>
          <w:rFonts w:asciiTheme="minorHAnsi" w:hAnsiTheme="minorHAnsi" w:cstheme="minorHAnsi"/>
          <w:b/>
          <w:bCs/>
          <w:color w:val="060507"/>
          <w:lang w:eastAsia="de-CH"/>
        </w:rPr>
        <w:t>4,34</w:t>
      </w:r>
      <w:r w:rsidRPr="00E84F06">
        <w:rPr>
          <w:rFonts w:asciiTheme="minorHAnsi" w:hAnsiTheme="minorHAnsi" w:cstheme="minorHAnsi"/>
          <w:b/>
          <w:bCs/>
          <w:color w:val="060507"/>
          <w:lang w:eastAsia="de-CH"/>
        </w:rPr>
        <w:t>)</w:t>
      </w:r>
    </w:p>
    <w:p w:rsidR="005D5DE3" w:rsidRPr="00EF3CA8" w:rsidRDefault="005D5DE3" w:rsidP="005D5DE3">
      <w:pPr>
        <w:pStyle w:val="KeinLeerraum"/>
        <w:rPr>
          <w:rFonts w:asciiTheme="minorHAnsi" w:hAnsiTheme="minorHAnsi" w:cstheme="minorHAnsi"/>
          <w:bCs/>
          <w:color w:val="060507"/>
          <w:lang w:eastAsia="de-CH"/>
        </w:rPr>
      </w:pPr>
    </w:p>
    <w:p w:rsidR="00EF3CA8" w:rsidRPr="00EF3CA8" w:rsidRDefault="00652563" w:rsidP="000E03E0">
      <w:pPr>
        <w:pStyle w:val="KeinLeerraum"/>
        <w:numPr>
          <w:ilvl w:val="0"/>
          <w:numId w:val="16"/>
        </w:numPr>
        <w:rPr>
          <w:rFonts w:asciiTheme="minorHAnsi" w:hAnsiTheme="minorHAnsi" w:cstheme="minorHAnsi"/>
          <w:bCs/>
          <w:color w:val="060507"/>
          <w:lang w:eastAsia="de-CH"/>
        </w:rPr>
      </w:pPr>
      <w:r>
        <w:t>Sein ständiger Einsatz für andere wird auch durch das mehr als 1100-mal vorkommende Wörtchen „und“ unterstrichen. Eine Tat reihte sich an die andere, „und“ es gab für Ihn keine Zeit auszu</w:t>
      </w:r>
      <w:r w:rsidR="00EF3CA8">
        <w:t>ruhen.</w:t>
      </w:r>
    </w:p>
    <w:p w:rsidR="00EF3CA8" w:rsidRPr="00EF3CA8" w:rsidRDefault="00EF3CA8" w:rsidP="00EF3CA8">
      <w:pPr>
        <w:pStyle w:val="KeinLeerraum"/>
        <w:ind w:left="720"/>
        <w:rPr>
          <w:rFonts w:asciiTheme="minorHAnsi" w:hAnsiTheme="minorHAnsi" w:cstheme="minorHAnsi"/>
          <w:bCs/>
          <w:color w:val="060507"/>
          <w:lang w:eastAsia="de-CH"/>
        </w:rPr>
      </w:pPr>
    </w:p>
    <w:p w:rsidR="00EF3CA8" w:rsidRPr="00EF3CA8" w:rsidRDefault="00652563" w:rsidP="000E03E0">
      <w:pPr>
        <w:pStyle w:val="KeinLeerraum"/>
        <w:numPr>
          <w:ilvl w:val="0"/>
          <w:numId w:val="16"/>
        </w:numPr>
        <w:rPr>
          <w:rFonts w:asciiTheme="minorHAnsi" w:hAnsiTheme="minorHAnsi" w:cstheme="minorHAnsi"/>
          <w:bCs/>
          <w:color w:val="060507"/>
          <w:lang w:eastAsia="de-CH"/>
        </w:rPr>
      </w:pPr>
      <w:r>
        <w:t xml:space="preserve">Nicht von ungefähr finden wir daher selbst in diesem Evangelium, das doch eine Fülle von Details aus seinem Leben berichtet nur eine einzige </w:t>
      </w:r>
      <w:r w:rsidR="00D1498F">
        <w:t>Begebenheit</w:t>
      </w:r>
      <w:r>
        <w:t>, bei der von seinem Schlafen berichtet wird: Als Er mit seinen Jüngern im Schiff war, und der gro</w:t>
      </w:r>
      <w:r w:rsidR="00D1498F">
        <w:t>ss</w:t>
      </w:r>
      <w:r>
        <w:t xml:space="preserve">e Sturm auftrat. </w:t>
      </w:r>
      <w:r w:rsidR="00D1498F">
        <w:t xml:space="preserve">Ansonsten vermittelt das Markusevangelium den </w:t>
      </w:r>
      <w:r>
        <w:t xml:space="preserve">Eindruck, dass </w:t>
      </w:r>
      <w:r w:rsidR="00D1498F">
        <w:t>Jesus Christus</w:t>
      </w:r>
      <w:r w:rsidR="00EF3CA8">
        <w:t xml:space="preserve"> ständig im Einsatz </w:t>
      </w:r>
      <w:r w:rsidR="00D1498F">
        <w:t xml:space="preserve">und am Dienen </w:t>
      </w:r>
      <w:r w:rsidR="00EF3CA8">
        <w:t>war.</w:t>
      </w:r>
    </w:p>
    <w:p w:rsidR="00EF3CA8" w:rsidRPr="00EF3CA8" w:rsidRDefault="00EF3CA8" w:rsidP="00EF3CA8">
      <w:pPr>
        <w:pStyle w:val="KeinLeerraum"/>
        <w:rPr>
          <w:rFonts w:asciiTheme="minorHAnsi" w:hAnsiTheme="minorHAnsi" w:cstheme="minorHAnsi"/>
          <w:bCs/>
          <w:color w:val="060507"/>
          <w:lang w:eastAsia="de-CH"/>
        </w:rPr>
      </w:pPr>
    </w:p>
    <w:p w:rsidR="00F2799C" w:rsidRPr="00147FE2" w:rsidRDefault="00652563" w:rsidP="002F06E9">
      <w:pPr>
        <w:pStyle w:val="KeinLeerraum"/>
        <w:numPr>
          <w:ilvl w:val="0"/>
          <w:numId w:val="16"/>
        </w:numPr>
        <w:autoSpaceDE w:val="0"/>
        <w:autoSpaceDN w:val="0"/>
        <w:adjustRightInd w:val="0"/>
        <w:rPr>
          <w:rFonts w:asciiTheme="minorHAnsi" w:hAnsiTheme="minorHAnsi" w:cstheme="minorHAnsi"/>
          <w:color w:val="070608"/>
          <w:lang w:eastAsia="de-CH"/>
        </w:rPr>
      </w:pPr>
      <w:r>
        <w:t xml:space="preserve">Ein Diener möchte nicht, dass seine Taten und - wie beim Herrn Jesus - Wunder bekannt werden. So teilt uns Markus mit, dass Jesus immer wieder vermeiden will, dass seine Taten bekannt werden. </w:t>
      </w:r>
      <w:r w:rsidR="00237DE0">
        <w:t>9x sagt Jesus sinngemäss</w:t>
      </w:r>
      <w:r>
        <w:t>: „Und er gebot ihnen ernstlich, dass sie niemand von ihm sagen sollten“</w:t>
      </w:r>
      <w:r w:rsidRPr="00EF3CA8">
        <w:rPr>
          <w:b/>
        </w:rPr>
        <w:t xml:space="preserve"> (</w:t>
      </w:r>
      <w:r w:rsidR="00EF3CA8" w:rsidRPr="00EF3CA8">
        <w:rPr>
          <w:rStyle w:val="bibleref"/>
          <w:b/>
        </w:rPr>
        <w:t>Mk</w:t>
      </w:r>
      <w:r w:rsidRPr="00EF3CA8">
        <w:rPr>
          <w:rStyle w:val="bibleref"/>
          <w:b/>
        </w:rPr>
        <w:t xml:space="preserve"> 8,30</w:t>
      </w:r>
      <w:r w:rsidRPr="00EF3CA8">
        <w:rPr>
          <w:b/>
        </w:rPr>
        <w:t>)</w:t>
      </w:r>
      <w:r w:rsidR="00EF3CA8">
        <w:t xml:space="preserve">. </w:t>
      </w:r>
      <w:r w:rsidR="00147FE2">
        <w:sym w:font="Wingdings" w:char="F0E0"/>
      </w:r>
      <w:r w:rsidR="00147FE2">
        <w:t xml:space="preserve"> </w:t>
      </w:r>
      <w:r w:rsidR="00147FE2" w:rsidRPr="00147FE2">
        <w:rPr>
          <w:i/>
        </w:rPr>
        <w:t>Messias Geheimnis</w:t>
      </w:r>
      <w:r w:rsidR="00147FE2">
        <w:rPr>
          <w:i/>
        </w:rPr>
        <w:t xml:space="preserve"> </w:t>
      </w:r>
      <w:r w:rsidR="00147FE2" w:rsidRPr="00147FE2">
        <w:sym w:font="Wingdings" w:char="F0E0"/>
      </w:r>
      <w:r w:rsidR="00147FE2">
        <w:t xml:space="preserve"> </w:t>
      </w:r>
      <w:r w:rsidR="00147FE2" w:rsidRPr="00147FE2">
        <w:rPr>
          <w:i/>
        </w:rPr>
        <w:t>Verbindet die Wunder mit einem Schweigeverbot</w:t>
      </w:r>
    </w:p>
    <w:p w:rsidR="00147FE2" w:rsidRDefault="00147FE2"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p w:rsidR="006565E7" w:rsidRDefault="006565E7"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p w:rsidR="006565E7" w:rsidRDefault="006565E7"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r w:rsidRPr="00310788">
        <w:rPr>
          <w:rFonts w:asciiTheme="minorHAnsi" w:eastAsia="Times New Roman" w:hAnsiTheme="minorHAnsi" w:cstheme="minorHAnsi"/>
          <w:b/>
          <w:color w:val="070608"/>
          <w:szCs w:val="24"/>
          <w:u w:val="single"/>
          <w:lang w:val="de-DE" w:eastAsia="de-CH"/>
        </w:rPr>
        <w:t>Fazit:</w:t>
      </w:r>
      <w:r>
        <w:rPr>
          <w:rFonts w:asciiTheme="minorHAnsi" w:eastAsia="Times New Roman" w:hAnsiTheme="minorHAnsi" w:cstheme="minorHAnsi"/>
          <w:color w:val="070608"/>
          <w:szCs w:val="24"/>
          <w:lang w:val="de-DE" w:eastAsia="de-CH"/>
        </w:rPr>
        <w:t xml:space="preserve"> Unsere Berufung</w:t>
      </w:r>
      <w:r w:rsidR="00237DE0">
        <w:rPr>
          <w:rFonts w:asciiTheme="minorHAnsi" w:eastAsia="Times New Roman" w:hAnsiTheme="minorHAnsi" w:cstheme="minorHAnsi"/>
          <w:color w:val="070608"/>
          <w:szCs w:val="24"/>
          <w:lang w:val="de-DE" w:eastAsia="de-CH"/>
        </w:rPr>
        <w:t xml:space="preserve"> ist die eines Dieners. Eine postmoderne Prägung mit </w:t>
      </w:r>
      <w:r w:rsidR="00310788">
        <w:rPr>
          <w:rFonts w:asciiTheme="minorHAnsi" w:eastAsia="Times New Roman" w:hAnsiTheme="minorHAnsi" w:cstheme="minorHAnsi"/>
          <w:color w:val="070608"/>
          <w:szCs w:val="24"/>
          <w:lang w:val="de-DE" w:eastAsia="de-CH"/>
        </w:rPr>
        <w:t>einer Überbetonung von</w:t>
      </w:r>
      <w:r w:rsidR="00237DE0">
        <w:rPr>
          <w:rFonts w:asciiTheme="minorHAnsi" w:eastAsia="Times New Roman" w:hAnsiTheme="minorHAnsi" w:cstheme="minorHAnsi"/>
          <w:color w:val="070608"/>
          <w:szCs w:val="24"/>
          <w:lang w:val="de-DE" w:eastAsia="de-CH"/>
        </w:rPr>
        <w:t xml:space="preserve"> Familie, Freizeit und Beruf kann im Widerspruch dieser unserer Berufung stehen!</w:t>
      </w:r>
      <w:r w:rsidR="00310788">
        <w:rPr>
          <w:rFonts w:asciiTheme="minorHAnsi" w:eastAsia="Times New Roman" w:hAnsiTheme="minorHAnsi" w:cstheme="minorHAnsi"/>
          <w:color w:val="070608"/>
          <w:szCs w:val="24"/>
          <w:lang w:val="de-DE" w:eastAsia="de-CH"/>
        </w:rPr>
        <w:t xml:space="preserve"> Das Markusevange</w:t>
      </w:r>
      <w:r w:rsidR="00902B0B">
        <w:rPr>
          <w:rFonts w:asciiTheme="minorHAnsi" w:eastAsia="Times New Roman" w:hAnsiTheme="minorHAnsi" w:cstheme="minorHAnsi"/>
          <w:color w:val="070608"/>
          <w:szCs w:val="24"/>
          <w:lang w:val="de-DE" w:eastAsia="de-CH"/>
        </w:rPr>
        <w:t>lium fordert uns auf, unser Zeit</w:t>
      </w:r>
      <w:r w:rsidR="00310788">
        <w:rPr>
          <w:rFonts w:asciiTheme="minorHAnsi" w:eastAsia="Times New Roman" w:hAnsiTheme="minorHAnsi" w:cstheme="minorHAnsi"/>
          <w:color w:val="070608"/>
          <w:szCs w:val="24"/>
          <w:lang w:val="de-DE" w:eastAsia="de-CH"/>
        </w:rPr>
        <w:t>-Management im Lichte des Wortes Gottes zu reflektieren und wenn nötig Korrekturen vorzunehmen.</w:t>
      </w:r>
    </w:p>
    <w:p w:rsidR="00147FE2" w:rsidRDefault="00147FE2"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p w:rsidR="00147FE2" w:rsidRDefault="00147FE2"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p w:rsidR="00147FE2" w:rsidRDefault="00147FE2"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p w:rsidR="00147FE2" w:rsidRDefault="00147FE2" w:rsidP="00147FE2">
      <w:pPr>
        <w:pStyle w:val="KeinLeerraum"/>
        <w:autoSpaceDE w:val="0"/>
        <w:autoSpaceDN w:val="0"/>
        <w:adjustRightInd w:val="0"/>
        <w:ind w:left="360"/>
        <w:rPr>
          <w:rFonts w:asciiTheme="minorHAnsi" w:eastAsia="Times New Roman" w:hAnsiTheme="minorHAnsi" w:cstheme="minorHAnsi"/>
          <w:color w:val="070608"/>
          <w:szCs w:val="24"/>
          <w:lang w:val="de-DE" w:eastAsia="de-CH"/>
        </w:rPr>
      </w:pPr>
    </w:p>
    <w:sectPr w:rsidR="00147FE2"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125" w:rsidRDefault="00E05125" w:rsidP="00CC1E51">
      <w:r>
        <w:separator/>
      </w:r>
    </w:p>
  </w:endnote>
  <w:endnote w:type="continuationSeparator" w:id="0">
    <w:p w:rsidR="00E05125" w:rsidRDefault="00E05125"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125" w:rsidRDefault="00E05125" w:rsidP="00CC1E51">
      <w:r>
        <w:separator/>
      </w:r>
    </w:p>
  </w:footnote>
  <w:footnote w:type="continuationSeparator" w:id="0">
    <w:p w:rsidR="00E05125" w:rsidRDefault="00E05125"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11"/>
  </w:num>
  <w:num w:numId="6">
    <w:abstractNumId w:val="9"/>
  </w:num>
  <w:num w:numId="7">
    <w:abstractNumId w:val="5"/>
  </w:num>
  <w:num w:numId="8">
    <w:abstractNumId w:val="0"/>
  </w:num>
  <w:num w:numId="9">
    <w:abstractNumId w:val="12"/>
  </w:num>
  <w:num w:numId="10">
    <w:abstractNumId w:val="1"/>
  </w:num>
  <w:num w:numId="11">
    <w:abstractNumId w:val="14"/>
  </w:num>
  <w:num w:numId="12">
    <w:abstractNumId w:val="10"/>
  </w:num>
  <w:num w:numId="13">
    <w:abstractNumId w:val="2"/>
  </w:num>
  <w:num w:numId="14">
    <w:abstractNumId w:val="13"/>
  </w:num>
  <w:num w:numId="15">
    <w:abstractNumId w:val="4"/>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78E5"/>
    <w:rsid w:val="00007906"/>
    <w:rsid w:val="00007D6A"/>
    <w:rsid w:val="00010824"/>
    <w:rsid w:val="0001171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41FC"/>
    <w:rsid w:val="00034721"/>
    <w:rsid w:val="000366A6"/>
    <w:rsid w:val="000369EB"/>
    <w:rsid w:val="00036C2B"/>
    <w:rsid w:val="0004064C"/>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48D"/>
    <w:rsid w:val="00053889"/>
    <w:rsid w:val="00054388"/>
    <w:rsid w:val="000543B3"/>
    <w:rsid w:val="000559E5"/>
    <w:rsid w:val="000560DA"/>
    <w:rsid w:val="0005638F"/>
    <w:rsid w:val="0005685A"/>
    <w:rsid w:val="000574EE"/>
    <w:rsid w:val="000611EC"/>
    <w:rsid w:val="0006173D"/>
    <w:rsid w:val="000619BB"/>
    <w:rsid w:val="00061FFA"/>
    <w:rsid w:val="0006355E"/>
    <w:rsid w:val="00064148"/>
    <w:rsid w:val="00064D96"/>
    <w:rsid w:val="000657B4"/>
    <w:rsid w:val="0006596D"/>
    <w:rsid w:val="00065E0B"/>
    <w:rsid w:val="00066EF2"/>
    <w:rsid w:val="00071CA4"/>
    <w:rsid w:val="0007235B"/>
    <w:rsid w:val="000736F0"/>
    <w:rsid w:val="00074C2B"/>
    <w:rsid w:val="00074CB5"/>
    <w:rsid w:val="000756F9"/>
    <w:rsid w:val="000773A9"/>
    <w:rsid w:val="00080221"/>
    <w:rsid w:val="0008139F"/>
    <w:rsid w:val="0008155A"/>
    <w:rsid w:val="00082D9A"/>
    <w:rsid w:val="00082E82"/>
    <w:rsid w:val="00082FEA"/>
    <w:rsid w:val="00083338"/>
    <w:rsid w:val="000847C3"/>
    <w:rsid w:val="00086AEC"/>
    <w:rsid w:val="00086AFA"/>
    <w:rsid w:val="00090372"/>
    <w:rsid w:val="000914E7"/>
    <w:rsid w:val="00092991"/>
    <w:rsid w:val="0009319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4FDD"/>
    <w:rsid w:val="000B53A9"/>
    <w:rsid w:val="000B53BC"/>
    <w:rsid w:val="000B6006"/>
    <w:rsid w:val="000B685D"/>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7E50"/>
    <w:rsid w:val="000D7FC5"/>
    <w:rsid w:val="000E03E0"/>
    <w:rsid w:val="000E14DE"/>
    <w:rsid w:val="000E1B70"/>
    <w:rsid w:val="000E23B8"/>
    <w:rsid w:val="000E3DA9"/>
    <w:rsid w:val="000E40A8"/>
    <w:rsid w:val="000E7099"/>
    <w:rsid w:val="000F020C"/>
    <w:rsid w:val="000F1EC8"/>
    <w:rsid w:val="000F2725"/>
    <w:rsid w:val="000F787B"/>
    <w:rsid w:val="00101318"/>
    <w:rsid w:val="001014EC"/>
    <w:rsid w:val="00101CC7"/>
    <w:rsid w:val="00102DBF"/>
    <w:rsid w:val="00103ED4"/>
    <w:rsid w:val="00104478"/>
    <w:rsid w:val="0010467D"/>
    <w:rsid w:val="001063FF"/>
    <w:rsid w:val="00107436"/>
    <w:rsid w:val="00107A23"/>
    <w:rsid w:val="00107B99"/>
    <w:rsid w:val="00110CCD"/>
    <w:rsid w:val="00110D4D"/>
    <w:rsid w:val="00111452"/>
    <w:rsid w:val="00111584"/>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47215"/>
    <w:rsid w:val="00147FE2"/>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4488"/>
    <w:rsid w:val="00184834"/>
    <w:rsid w:val="0018532D"/>
    <w:rsid w:val="00187BFE"/>
    <w:rsid w:val="001902C7"/>
    <w:rsid w:val="00191E90"/>
    <w:rsid w:val="00191FD9"/>
    <w:rsid w:val="00192D76"/>
    <w:rsid w:val="00197230"/>
    <w:rsid w:val="001977BB"/>
    <w:rsid w:val="001978F9"/>
    <w:rsid w:val="00197BFC"/>
    <w:rsid w:val="001A0525"/>
    <w:rsid w:val="001A176D"/>
    <w:rsid w:val="001A38C7"/>
    <w:rsid w:val="001A5884"/>
    <w:rsid w:val="001A70CB"/>
    <w:rsid w:val="001A7B4E"/>
    <w:rsid w:val="001B0400"/>
    <w:rsid w:val="001B1396"/>
    <w:rsid w:val="001B1D58"/>
    <w:rsid w:val="001B1F66"/>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19F5"/>
    <w:rsid w:val="00232AAB"/>
    <w:rsid w:val="00232BE1"/>
    <w:rsid w:val="00232E65"/>
    <w:rsid w:val="002331D9"/>
    <w:rsid w:val="00235C8A"/>
    <w:rsid w:val="0023621E"/>
    <w:rsid w:val="00237DE0"/>
    <w:rsid w:val="002411FC"/>
    <w:rsid w:val="00241CFD"/>
    <w:rsid w:val="00241F71"/>
    <w:rsid w:val="00243BC4"/>
    <w:rsid w:val="0024427B"/>
    <w:rsid w:val="002459FF"/>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29C0"/>
    <w:rsid w:val="00263025"/>
    <w:rsid w:val="0026331E"/>
    <w:rsid w:val="0026430D"/>
    <w:rsid w:val="00264975"/>
    <w:rsid w:val="00264B01"/>
    <w:rsid w:val="002664D8"/>
    <w:rsid w:val="002671EA"/>
    <w:rsid w:val="002705A8"/>
    <w:rsid w:val="002708D6"/>
    <w:rsid w:val="00271279"/>
    <w:rsid w:val="00271F42"/>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4AA1"/>
    <w:rsid w:val="00295378"/>
    <w:rsid w:val="00296145"/>
    <w:rsid w:val="00297FEE"/>
    <w:rsid w:val="002A04BE"/>
    <w:rsid w:val="002A3A6A"/>
    <w:rsid w:val="002A58E3"/>
    <w:rsid w:val="002A61DD"/>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D0483"/>
    <w:rsid w:val="002D2A49"/>
    <w:rsid w:val="002D3DFD"/>
    <w:rsid w:val="002D47E4"/>
    <w:rsid w:val="002D5D0C"/>
    <w:rsid w:val="002D6A12"/>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992"/>
    <w:rsid w:val="002E7A40"/>
    <w:rsid w:val="002F117E"/>
    <w:rsid w:val="002F2114"/>
    <w:rsid w:val="002F3A04"/>
    <w:rsid w:val="002F4E9A"/>
    <w:rsid w:val="002F4ED4"/>
    <w:rsid w:val="002F6809"/>
    <w:rsid w:val="002F7C43"/>
    <w:rsid w:val="003015C1"/>
    <w:rsid w:val="003033F4"/>
    <w:rsid w:val="00303540"/>
    <w:rsid w:val="00304346"/>
    <w:rsid w:val="003060CD"/>
    <w:rsid w:val="00306610"/>
    <w:rsid w:val="003070A0"/>
    <w:rsid w:val="00310788"/>
    <w:rsid w:val="00310935"/>
    <w:rsid w:val="00311C64"/>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582B"/>
    <w:rsid w:val="00366703"/>
    <w:rsid w:val="003708B1"/>
    <w:rsid w:val="00370A74"/>
    <w:rsid w:val="0037189A"/>
    <w:rsid w:val="00371FC7"/>
    <w:rsid w:val="0037232A"/>
    <w:rsid w:val="00372659"/>
    <w:rsid w:val="00372C78"/>
    <w:rsid w:val="0037410D"/>
    <w:rsid w:val="00374F01"/>
    <w:rsid w:val="00375B2C"/>
    <w:rsid w:val="00375F3D"/>
    <w:rsid w:val="0037632C"/>
    <w:rsid w:val="00377666"/>
    <w:rsid w:val="003810D3"/>
    <w:rsid w:val="00381705"/>
    <w:rsid w:val="00382B89"/>
    <w:rsid w:val="00383D68"/>
    <w:rsid w:val="003869AF"/>
    <w:rsid w:val="0039024C"/>
    <w:rsid w:val="003915D9"/>
    <w:rsid w:val="003925DF"/>
    <w:rsid w:val="00392ACC"/>
    <w:rsid w:val="00393F20"/>
    <w:rsid w:val="00393FFA"/>
    <w:rsid w:val="00394F7F"/>
    <w:rsid w:val="00395069"/>
    <w:rsid w:val="00397B0E"/>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7ABE"/>
    <w:rsid w:val="003C7CD8"/>
    <w:rsid w:val="003D0363"/>
    <w:rsid w:val="003D0D6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D83"/>
    <w:rsid w:val="00487F1A"/>
    <w:rsid w:val="0049077F"/>
    <w:rsid w:val="0049144C"/>
    <w:rsid w:val="004957E2"/>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E70"/>
    <w:rsid w:val="004D1EEA"/>
    <w:rsid w:val="004D2C51"/>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46BB"/>
    <w:rsid w:val="00526DA0"/>
    <w:rsid w:val="00526E9A"/>
    <w:rsid w:val="0053015E"/>
    <w:rsid w:val="00530A3F"/>
    <w:rsid w:val="00530E60"/>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6F9"/>
    <w:rsid w:val="00570FC1"/>
    <w:rsid w:val="00571688"/>
    <w:rsid w:val="00572082"/>
    <w:rsid w:val="00572CAA"/>
    <w:rsid w:val="005745F6"/>
    <w:rsid w:val="0057478A"/>
    <w:rsid w:val="0058124E"/>
    <w:rsid w:val="00581E54"/>
    <w:rsid w:val="005835BC"/>
    <w:rsid w:val="00585F72"/>
    <w:rsid w:val="0058683E"/>
    <w:rsid w:val="00587C8D"/>
    <w:rsid w:val="005901C8"/>
    <w:rsid w:val="0059246E"/>
    <w:rsid w:val="0059368A"/>
    <w:rsid w:val="00593998"/>
    <w:rsid w:val="00594585"/>
    <w:rsid w:val="00594B83"/>
    <w:rsid w:val="0059546F"/>
    <w:rsid w:val="0059569D"/>
    <w:rsid w:val="00595C4E"/>
    <w:rsid w:val="00595DFD"/>
    <w:rsid w:val="00596A26"/>
    <w:rsid w:val="005A0071"/>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C6C"/>
    <w:rsid w:val="005B5E3D"/>
    <w:rsid w:val="005B63CF"/>
    <w:rsid w:val="005C1564"/>
    <w:rsid w:val="005C1BAC"/>
    <w:rsid w:val="005C1D58"/>
    <w:rsid w:val="005C2FAB"/>
    <w:rsid w:val="005C3867"/>
    <w:rsid w:val="005C4771"/>
    <w:rsid w:val="005C4DA8"/>
    <w:rsid w:val="005D04CF"/>
    <w:rsid w:val="005D15AA"/>
    <w:rsid w:val="005D2B99"/>
    <w:rsid w:val="005D5D53"/>
    <w:rsid w:val="005D5DE3"/>
    <w:rsid w:val="005D64CC"/>
    <w:rsid w:val="005E006A"/>
    <w:rsid w:val="005E0FDA"/>
    <w:rsid w:val="005E1BA4"/>
    <w:rsid w:val="005E1C49"/>
    <w:rsid w:val="005E1FD1"/>
    <w:rsid w:val="005E4118"/>
    <w:rsid w:val="005E5852"/>
    <w:rsid w:val="005E61DD"/>
    <w:rsid w:val="005E68C4"/>
    <w:rsid w:val="005F1AA2"/>
    <w:rsid w:val="005F20AF"/>
    <w:rsid w:val="005F2C98"/>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BB3"/>
    <w:rsid w:val="00646FFE"/>
    <w:rsid w:val="006477CF"/>
    <w:rsid w:val="006477D9"/>
    <w:rsid w:val="006478AA"/>
    <w:rsid w:val="00650BE2"/>
    <w:rsid w:val="0065148F"/>
    <w:rsid w:val="006514FE"/>
    <w:rsid w:val="0065184C"/>
    <w:rsid w:val="00652563"/>
    <w:rsid w:val="00652B50"/>
    <w:rsid w:val="00654BEE"/>
    <w:rsid w:val="006565E7"/>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1A7F"/>
    <w:rsid w:val="00682ACB"/>
    <w:rsid w:val="006839F7"/>
    <w:rsid w:val="00684A00"/>
    <w:rsid w:val="006875A1"/>
    <w:rsid w:val="006911ED"/>
    <w:rsid w:val="00691496"/>
    <w:rsid w:val="006924F9"/>
    <w:rsid w:val="0069289B"/>
    <w:rsid w:val="00693340"/>
    <w:rsid w:val="0069419F"/>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3C6"/>
    <w:rsid w:val="006C7BD5"/>
    <w:rsid w:val="006D04A2"/>
    <w:rsid w:val="006D0562"/>
    <w:rsid w:val="006D0694"/>
    <w:rsid w:val="006D17CC"/>
    <w:rsid w:val="006D1A7F"/>
    <w:rsid w:val="006D3ECB"/>
    <w:rsid w:val="006D43AC"/>
    <w:rsid w:val="006D4DBA"/>
    <w:rsid w:val="006D5A52"/>
    <w:rsid w:val="006D5B7A"/>
    <w:rsid w:val="006E0503"/>
    <w:rsid w:val="006E2ED9"/>
    <w:rsid w:val="006E3FD2"/>
    <w:rsid w:val="006E3FD6"/>
    <w:rsid w:val="006E4A7B"/>
    <w:rsid w:val="006E6A75"/>
    <w:rsid w:val="006E6E24"/>
    <w:rsid w:val="006E756F"/>
    <w:rsid w:val="006E7E98"/>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4A51"/>
    <w:rsid w:val="00705034"/>
    <w:rsid w:val="0070736F"/>
    <w:rsid w:val="00710041"/>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6C88"/>
    <w:rsid w:val="00737272"/>
    <w:rsid w:val="00741BEB"/>
    <w:rsid w:val="0074516B"/>
    <w:rsid w:val="0074603D"/>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07D"/>
    <w:rsid w:val="00777701"/>
    <w:rsid w:val="00780720"/>
    <w:rsid w:val="00781300"/>
    <w:rsid w:val="0078458E"/>
    <w:rsid w:val="00785756"/>
    <w:rsid w:val="00785C2D"/>
    <w:rsid w:val="007878B1"/>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4D27"/>
    <w:rsid w:val="007B6539"/>
    <w:rsid w:val="007B7108"/>
    <w:rsid w:val="007B77BB"/>
    <w:rsid w:val="007B7D2D"/>
    <w:rsid w:val="007C0814"/>
    <w:rsid w:val="007C2CAC"/>
    <w:rsid w:val="007C3C4B"/>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5C65"/>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5D25"/>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644E"/>
    <w:rsid w:val="0083691A"/>
    <w:rsid w:val="00836A18"/>
    <w:rsid w:val="00837728"/>
    <w:rsid w:val="00840382"/>
    <w:rsid w:val="00840985"/>
    <w:rsid w:val="00840A31"/>
    <w:rsid w:val="00840D4F"/>
    <w:rsid w:val="00841A5B"/>
    <w:rsid w:val="008425DF"/>
    <w:rsid w:val="00842E46"/>
    <w:rsid w:val="008451D9"/>
    <w:rsid w:val="00845993"/>
    <w:rsid w:val="00845A33"/>
    <w:rsid w:val="00845CB1"/>
    <w:rsid w:val="00846ED6"/>
    <w:rsid w:val="00850396"/>
    <w:rsid w:val="008512CB"/>
    <w:rsid w:val="00851A78"/>
    <w:rsid w:val="008537CD"/>
    <w:rsid w:val="0085405C"/>
    <w:rsid w:val="00854B18"/>
    <w:rsid w:val="0085526A"/>
    <w:rsid w:val="008556B6"/>
    <w:rsid w:val="008566A9"/>
    <w:rsid w:val="0086123D"/>
    <w:rsid w:val="0086155B"/>
    <w:rsid w:val="00861F2A"/>
    <w:rsid w:val="00862299"/>
    <w:rsid w:val="00862385"/>
    <w:rsid w:val="008633FC"/>
    <w:rsid w:val="00863703"/>
    <w:rsid w:val="00864A0C"/>
    <w:rsid w:val="008664EE"/>
    <w:rsid w:val="00866C88"/>
    <w:rsid w:val="0087060A"/>
    <w:rsid w:val="00871B80"/>
    <w:rsid w:val="008734F2"/>
    <w:rsid w:val="008745A6"/>
    <w:rsid w:val="00874635"/>
    <w:rsid w:val="00874792"/>
    <w:rsid w:val="00876353"/>
    <w:rsid w:val="008765F1"/>
    <w:rsid w:val="0087749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357"/>
    <w:rsid w:val="008F08B0"/>
    <w:rsid w:val="008F097D"/>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2B0B"/>
    <w:rsid w:val="00904C11"/>
    <w:rsid w:val="009074BA"/>
    <w:rsid w:val="00910401"/>
    <w:rsid w:val="009108B1"/>
    <w:rsid w:val="00910E63"/>
    <w:rsid w:val="00911258"/>
    <w:rsid w:val="00912818"/>
    <w:rsid w:val="00912819"/>
    <w:rsid w:val="0091338F"/>
    <w:rsid w:val="009145AD"/>
    <w:rsid w:val="0091491D"/>
    <w:rsid w:val="00915149"/>
    <w:rsid w:val="0091630C"/>
    <w:rsid w:val="0091693B"/>
    <w:rsid w:val="00917D10"/>
    <w:rsid w:val="00917F39"/>
    <w:rsid w:val="009212F5"/>
    <w:rsid w:val="00921A9F"/>
    <w:rsid w:val="00921E48"/>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5DF"/>
    <w:rsid w:val="00944EDD"/>
    <w:rsid w:val="0094500F"/>
    <w:rsid w:val="00946AE9"/>
    <w:rsid w:val="0094718A"/>
    <w:rsid w:val="0094718B"/>
    <w:rsid w:val="00947E5D"/>
    <w:rsid w:val="00952768"/>
    <w:rsid w:val="00961E05"/>
    <w:rsid w:val="00962B1E"/>
    <w:rsid w:val="009638FF"/>
    <w:rsid w:val="009650A3"/>
    <w:rsid w:val="00966360"/>
    <w:rsid w:val="009674D8"/>
    <w:rsid w:val="00967E9D"/>
    <w:rsid w:val="009702C6"/>
    <w:rsid w:val="00970FB8"/>
    <w:rsid w:val="009715E8"/>
    <w:rsid w:val="00971887"/>
    <w:rsid w:val="00971BED"/>
    <w:rsid w:val="009720D7"/>
    <w:rsid w:val="009724C9"/>
    <w:rsid w:val="0097280A"/>
    <w:rsid w:val="009739F8"/>
    <w:rsid w:val="00973AE2"/>
    <w:rsid w:val="0097416B"/>
    <w:rsid w:val="0097436B"/>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E19"/>
    <w:rsid w:val="00992E73"/>
    <w:rsid w:val="009936B3"/>
    <w:rsid w:val="00994B4D"/>
    <w:rsid w:val="00995AD7"/>
    <w:rsid w:val="00995D4E"/>
    <w:rsid w:val="00996D33"/>
    <w:rsid w:val="00997311"/>
    <w:rsid w:val="00997B64"/>
    <w:rsid w:val="009A303D"/>
    <w:rsid w:val="009A3700"/>
    <w:rsid w:val="009A41A4"/>
    <w:rsid w:val="009A49E9"/>
    <w:rsid w:val="009A554B"/>
    <w:rsid w:val="009A5ABB"/>
    <w:rsid w:val="009A6575"/>
    <w:rsid w:val="009A6698"/>
    <w:rsid w:val="009A7A4D"/>
    <w:rsid w:val="009B0724"/>
    <w:rsid w:val="009B260F"/>
    <w:rsid w:val="009B2D0F"/>
    <w:rsid w:val="009B3012"/>
    <w:rsid w:val="009B33DF"/>
    <w:rsid w:val="009B3E6E"/>
    <w:rsid w:val="009B436D"/>
    <w:rsid w:val="009C147E"/>
    <w:rsid w:val="009C18BA"/>
    <w:rsid w:val="009C2061"/>
    <w:rsid w:val="009C35E0"/>
    <w:rsid w:val="009C5114"/>
    <w:rsid w:val="009C56C2"/>
    <w:rsid w:val="009C5994"/>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68"/>
    <w:rsid w:val="00A13579"/>
    <w:rsid w:val="00A14406"/>
    <w:rsid w:val="00A1530D"/>
    <w:rsid w:val="00A1597B"/>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3E3D"/>
    <w:rsid w:val="00AB470A"/>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241B"/>
    <w:rsid w:val="00B0281D"/>
    <w:rsid w:val="00B03568"/>
    <w:rsid w:val="00B0362D"/>
    <w:rsid w:val="00B055D1"/>
    <w:rsid w:val="00B05CC2"/>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519B"/>
    <w:rsid w:val="00B46A08"/>
    <w:rsid w:val="00B47689"/>
    <w:rsid w:val="00B47A9B"/>
    <w:rsid w:val="00B501AE"/>
    <w:rsid w:val="00B502C6"/>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E9C"/>
    <w:rsid w:val="00B718E0"/>
    <w:rsid w:val="00B723BF"/>
    <w:rsid w:val="00B723FB"/>
    <w:rsid w:val="00B738B9"/>
    <w:rsid w:val="00B76604"/>
    <w:rsid w:val="00B76876"/>
    <w:rsid w:val="00B76CA0"/>
    <w:rsid w:val="00B76DD4"/>
    <w:rsid w:val="00B80176"/>
    <w:rsid w:val="00B80BCD"/>
    <w:rsid w:val="00B81277"/>
    <w:rsid w:val="00B818B7"/>
    <w:rsid w:val="00B82A71"/>
    <w:rsid w:val="00B83823"/>
    <w:rsid w:val="00B83868"/>
    <w:rsid w:val="00B839AB"/>
    <w:rsid w:val="00B84411"/>
    <w:rsid w:val="00B84B10"/>
    <w:rsid w:val="00B84B14"/>
    <w:rsid w:val="00B86103"/>
    <w:rsid w:val="00B86B75"/>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6008"/>
    <w:rsid w:val="00C0632F"/>
    <w:rsid w:val="00C0650A"/>
    <w:rsid w:val="00C06C0A"/>
    <w:rsid w:val="00C109CF"/>
    <w:rsid w:val="00C10BD8"/>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45BD"/>
    <w:rsid w:val="00C24818"/>
    <w:rsid w:val="00C26A69"/>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47868"/>
    <w:rsid w:val="00C50144"/>
    <w:rsid w:val="00C515F5"/>
    <w:rsid w:val="00C52D38"/>
    <w:rsid w:val="00C5312B"/>
    <w:rsid w:val="00C53D37"/>
    <w:rsid w:val="00C54657"/>
    <w:rsid w:val="00C55512"/>
    <w:rsid w:val="00C55916"/>
    <w:rsid w:val="00C571CA"/>
    <w:rsid w:val="00C60185"/>
    <w:rsid w:val="00C60365"/>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498F"/>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28BB"/>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293"/>
    <w:rsid w:val="00DC04D8"/>
    <w:rsid w:val="00DC3116"/>
    <w:rsid w:val="00DC3554"/>
    <w:rsid w:val="00DC37B1"/>
    <w:rsid w:val="00DC4667"/>
    <w:rsid w:val="00DC5639"/>
    <w:rsid w:val="00DC5B14"/>
    <w:rsid w:val="00DC5C53"/>
    <w:rsid w:val="00DC6096"/>
    <w:rsid w:val="00DC64BD"/>
    <w:rsid w:val="00DC6F1B"/>
    <w:rsid w:val="00DC700C"/>
    <w:rsid w:val="00DC71A5"/>
    <w:rsid w:val="00DD23B1"/>
    <w:rsid w:val="00DD248E"/>
    <w:rsid w:val="00DD349E"/>
    <w:rsid w:val="00DD4F10"/>
    <w:rsid w:val="00DD776D"/>
    <w:rsid w:val="00DD7FFB"/>
    <w:rsid w:val="00DE1686"/>
    <w:rsid w:val="00DE1DAD"/>
    <w:rsid w:val="00DE1E39"/>
    <w:rsid w:val="00DE3A04"/>
    <w:rsid w:val="00DE4C51"/>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5125"/>
    <w:rsid w:val="00E06960"/>
    <w:rsid w:val="00E070E3"/>
    <w:rsid w:val="00E0794E"/>
    <w:rsid w:val="00E10FAF"/>
    <w:rsid w:val="00E131AD"/>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A70"/>
    <w:rsid w:val="00E64BE4"/>
    <w:rsid w:val="00E6534D"/>
    <w:rsid w:val="00E6699C"/>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5157"/>
    <w:rsid w:val="00E958E6"/>
    <w:rsid w:val="00E96183"/>
    <w:rsid w:val="00E96AEB"/>
    <w:rsid w:val="00E97927"/>
    <w:rsid w:val="00E97A29"/>
    <w:rsid w:val="00EA0877"/>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5363"/>
    <w:rsid w:val="00EB5931"/>
    <w:rsid w:val="00EB5DCA"/>
    <w:rsid w:val="00EB5EDD"/>
    <w:rsid w:val="00EB6F02"/>
    <w:rsid w:val="00EB7536"/>
    <w:rsid w:val="00EB781F"/>
    <w:rsid w:val="00EB7E9A"/>
    <w:rsid w:val="00EC163E"/>
    <w:rsid w:val="00EC23FE"/>
    <w:rsid w:val="00EC5318"/>
    <w:rsid w:val="00EC5AF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33A9"/>
    <w:rsid w:val="00EE3512"/>
    <w:rsid w:val="00EE4983"/>
    <w:rsid w:val="00EE56C7"/>
    <w:rsid w:val="00EE6158"/>
    <w:rsid w:val="00EE778E"/>
    <w:rsid w:val="00EE79B3"/>
    <w:rsid w:val="00EF0484"/>
    <w:rsid w:val="00EF0A17"/>
    <w:rsid w:val="00EF14E8"/>
    <w:rsid w:val="00EF3CA8"/>
    <w:rsid w:val="00EF3DB5"/>
    <w:rsid w:val="00EF7B86"/>
    <w:rsid w:val="00F01646"/>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939"/>
    <w:rsid w:val="00FD1E58"/>
    <w:rsid w:val="00FD29B6"/>
    <w:rsid w:val="00FD3CD7"/>
    <w:rsid w:val="00FD40B8"/>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2524"/>
    <w:rsid w:val="00FF28D0"/>
    <w:rsid w:val="00FF2D24"/>
    <w:rsid w:val="00FF39D4"/>
    <w:rsid w:val="00FF5C3B"/>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68F0-AAD4-4443-8F43-34B04C08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6328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7318</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2018-09-08T08:43:00Z</cp:lastPrinted>
  <dcterms:created xsi:type="dcterms:W3CDTF">2019-02-09T09:24:00Z</dcterms:created>
  <dcterms:modified xsi:type="dcterms:W3CDTF">2019-02-10T07:08:00Z</dcterms:modified>
</cp:coreProperties>
</file>